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CD" w:rsidRDefault="004164CD" w:rsidP="004164CD">
      <w:pPr>
        <w:pStyle w:val="Heading3"/>
        <w:jc w:val="center"/>
        <w:rPr>
          <w:smallCaps/>
          <w:sz w:val="24"/>
          <w:u w:val="none"/>
        </w:rPr>
      </w:pPr>
      <w:r>
        <w:rPr>
          <w:smallCaps/>
          <w:sz w:val="24"/>
          <w:u w:val="none"/>
        </w:rPr>
        <w:t>SEELEY HISTORICAL LIBRARY</w:t>
      </w:r>
    </w:p>
    <w:p w:rsidR="004164CD" w:rsidRDefault="004164CD" w:rsidP="004164CD">
      <w:pPr>
        <w:pStyle w:val="Heading3"/>
        <w:jc w:val="center"/>
        <w:rPr>
          <w:sz w:val="24"/>
          <w:u w:val="none"/>
        </w:rPr>
      </w:pPr>
      <w:r>
        <w:rPr>
          <w:sz w:val="24"/>
          <w:u w:val="none"/>
        </w:rPr>
        <w:t>Journal articles</w:t>
      </w:r>
    </w:p>
    <w:p w:rsidR="004164CD" w:rsidRPr="005B0E98" w:rsidRDefault="004164CD" w:rsidP="004164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  <w:r w:rsidRPr="005B0E98">
        <w:rPr>
          <w:b/>
          <w:sz w:val="24"/>
          <w:szCs w:val="24"/>
        </w:rPr>
        <w:t xml:space="preserve"> 2012</w:t>
      </w:r>
    </w:p>
    <w:p w:rsidR="004164CD" w:rsidRDefault="004164CD" w:rsidP="004164CD">
      <w:pPr>
        <w:jc w:val="center"/>
        <w:rPr>
          <w:bCs/>
        </w:rPr>
      </w:pPr>
    </w:p>
    <w:p w:rsidR="004164CD" w:rsidRDefault="004164CD" w:rsidP="004164CD">
      <w:pPr>
        <w:rPr>
          <w:b/>
          <w:bCs/>
          <w:u w:val="single"/>
        </w:rPr>
      </w:pPr>
    </w:p>
    <w:p w:rsidR="0093529D" w:rsidRDefault="008062E5">
      <w:pPr>
        <w:rPr>
          <w:b/>
        </w:rPr>
      </w:pPr>
      <w:hyperlink r:id="rId8" w:history="1">
        <w:r w:rsidR="0093529D" w:rsidRPr="00695466">
          <w:rPr>
            <w:rStyle w:val="Hyperlink"/>
            <w:b/>
          </w:rPr>
          <w:t>DIPLOMATIC HISTORY, Volume 36, Number 5, November 2012</w:t>
        </w:r>
      </w:hyperlink>
    </w:p>
    <w:p w:rsidR="00695466" w:rsidRDefault="00695466"/>
    <w:p w:rsidR="00695466" w:rsidRDefault="00695466" w:rsidP="00695466">
      <w:pPr>
        <w:ind w:left="2127" w:hanging="2127"/>
      </w:pPr>
      <w:r>
        <w:t>Belmonte, L.A.</w:t>
      </w:r>
      <w:r>
        <w:tab/>
      </w:r>
      <w:r w:rsidRPr="00695466">
        <w:rPr>
          <w:lang w:val="en"/>
        </w:rPr>
        <w:t>Introduction: Turning the Lens on Film and Foreign Relations</w:t>
      </w:r>
    </w:p>
    <w:p w:rsidR="00695466" w:rsidRDefault="00695466" w:rsidP="00695466">
      <w:pPr>
        <w:ind w:left="2127" w:hanging="2127"/>
      </w:pPr>
      <w:r>
        <w:t>McAlister, M.</w:t>
      </w:r>
      <w:r>
        <w:tab/>
      </w:r>
      <w:r>
        <w:rPr>
          <w:rStyle w:val="Emphasis"/>
          <w:lang w:val="en"/>
        </w:rPr>
        <w:t>Have You Heard from Johannesburg</w:t>
      </w:r>
    </w:p>
    <w:p w:rsidR="00695466" w:rsidRDefault="00695466" w:rsidP="00695466">
      <w:pPr>
        <w:ind w:left="2127" w:hanging="2127"/>
      </w:pPr>
      <w:r>
        <w:t>Irwin, R.M.</w:t>
      </w:r>
      <w:r>
        <w:tab/>
      </w:r>
      <w:r w:rsidRPr="00695466">
        <w:rPr>
          <w:lang w:val="en"/>
        </w:rPr>
        <w:t>Freedom's Other</w:t>
      </w:r>
    </w:p>
    <w:p w:rsidR="00695466" w:rsidRDefault="00695466" w:rsidP="00695466">
      <w:pPr>
        <w:ind w:left="2127" w:hanging="2127"/>
      </w:pPr>
      <w:r>
        <w:t>Stevens, S.</w:t>
      </w:r>
      <w:r>
        <w:tab/>
      </w:r>
      <w:r w:rsidRPr="00695466">
        <w:rPr>
          <w:lang w:val="en"/>
        </w:rPr>
        <w:t>A Grand Design</w:t>
      </w:r>
    </w:p>
    <w:p w:rsidR="00695466" w:rsidRDefault="00695466" w:rsidP="00695466">
      <w:pPr>
        <w:ind w:left="2127" w:hanging="2127"/>
      </w:pPr>
      <w:proofErr w:type="spellStart"/>
      <w:r>
        <w:t>Borstelmann</w:t>
      </w:r>
      <w:proofErr w:type="spellEnd"/>
      <w:r>
        <w:t>, T.</w:t>
      </w:r>
      <w:r>
        <w:tab/>
      </w:r>
      <w:r w:rsidRPr="00695466">
        <w:rPr>
          <w:lang w:val="en"/>
        </w:rPr>
        <w:t xml:space="preserve">Film Review of </w:t>
      </w:r>
      <w:r>
        <w:rPr>
          <w:rStyle w:val="Emphasis"/>
          <w:lang w:val="en"/>
        </w:rPr>
        <w:t>Have You Heard from Johannesburg: Seven Stories from the Global Anti-Apartheid Movement</w:t>
      </w:r>
    </w:p>
    <w:p w:rsidR="00695466" w:rsidRDefault="00695466" w:rsidP="00695466">
      <w:pPr>
        <w:ind w:left="2127" w:hanging="2127"/>
      </w:pPr>
      <w:r>
        <w:t>Bradley, M.P.</w:t>
      </w:r>
      <w:r>
        <w:tab/>
      </w:r>
      <w:r w:rsidRPr="00695466">
        <w:rPr>
          <w:lang w:val="en"/>
        </w:rPr>
        <w:t xml:space="preserve">Comment on Connie </w:t>
      </w:r>
      <w:proofErr w:type="spellStart"/>
      <w:r w:rsidRPr="00695466">
        <w:rPr>
          <w:lang w:val="en"/>
        </w:rPr>
        <w:t>Field's</w:t>
      </w:r>
      <w:proofErr w:type="spellEnd"/>
      <w:r w:rsidRPr="00695466">
        <w:rPr>
          <w:lang w:val="en"/>
        </w:rPr>
        <w:t xml:space="preserve"> </w:t>
      </w:r>
      <w:r>
        <w:rPr>
          <w:rStyle w:val="Emphasis"/>
          <w:lang w:val="en"/>
        </w:rPr>
        <w:t>Have You Heard from Johannesburg</w:t>
      </w:r>
    </w:p>
    <w:p w:rsidR="00695466" w:rsidRDefault="00695466" w:rsidP="00695466">
      <w:pPr>
        <w:ind w:left="2127" w:hanging="2127"/>
      </w:pPr>
      <w:r>
        <w:t>Field, C.</w:t>
      </w:r>
      <w:r>
        <w:tab/>
      </w:r>
      <w:r w:rsidRPr="00695466">
        <w:rPr>
          <w:lang w:val="en"/>
        </w:rPr>
        <w:t>Response</w:t>
      </w:r>
    </w:p>
    <w:p w:rsidR="00695466" w:rsidRDefault="00695466" w:rsidP="00695466">
      <w:pPr>
        <w:ind w:left="2127" w:hanging="2127"/>
      </w:pPr>
      <w:r>
        <w:t>Morgan, E.J.</w:t>
      </w:r>
      <w:r>
        <w:tab/>
      </w:r>
      <w:r w:rsidRPr="00695466">
        <w:rPr>
          <w:lang w:val="en"/>
        </w:rPr>
        <w:t>Black and White at Center Court: Arthur Ashe and the Confrontation of Apartheid in South Africa</w:t>
      </w:r>
    </w:p>
    <w:p w:rsidR="00695466" w:rsidRDefault="00695466" w:rsidP="00695466">
      <w:pPr>
        <w:ind w:left="2127" w:hanging="2127"/>
      </w:pPr>
      <w:r>
        <w:t>Stevens, S.</w:t>
      </w:r>
      <w:r>
        <w:tab/>
      </w:r>
      <w:r w:rsidRPr="00695466">
        <w:rPr>
          <w:lang w:val="en"/>
        </w:rPr>
        <w:t>“From the Viewpoint of a Southern Governor”: The Carter Administration and Apartheid, 1977–81</w:t>
      </w:r>
    </w:p>
    <w:p w:rsidR="00695466" w:rsidRPr="00695466" w:rsidRDefault="00695466" w:rsidP="00695466">
      <w:pPr>
        <w:ind w:left="2127" w:hanging="2127"/>
      </w:pPr>
      <w:r>
        <w:t>Ashton, N.J.</w:t>
      </w:r>
      <w:r>
        <w:tab/>
      </w:r>
      <w:r w:rsidRPr="00695466">
        <w:rPr>
          <w:lang w:val="en"/>
        </w:rPr>
        <w:t>For King and Country: Jack O'Connell, the CIA, and the Arab-Israeli Conflict, 1963–71</w:t>
      </w:r>
    </w:p>
    <w:p w:rsidR="0093529D" w:rsidRDefault="0093529D"/>
    <w:p w:rsidR="00E06B03" w:rsidRDefault="008062E5">
      <w:pPr>
        <w:rPr>
          <w:b/>
        </w:rPr>
      </w:pPr>
      <w:hyperlink r:id="rId9" w:history="1">
        <w:r w:rsidR="00E06B03" w:rsidRPr="00E06B03">
          <w:rPr>
            <w:rStyle w:val="Hyperlink"/>
            <w:b/>
          </w:rPr>
          <w:t>EIGHTEENTH-CENTURY STUDIES, Volume 46, Number 1, Fall 2012</w:t>
        </w:r>
      </w:hyperlink>
    </w:p>
    <w:p w:rsidR="00E06B03" w:rsidRDefault="00E06B03">
      <w:pPr>
        <w:rPr>
          <w:b/>
        </w:rPr>
      </w:pPr>
    </w:p>
    <w:p w:rsidR="00E06B03" w:rsidRPr="00E06B03" w:rsidRDefault="00E06B03" w:rsidP="00E06B03">
      <w:pPr>
        <w:ind w:left="2127" w:hanging="2127"/>
      </w:pPr>
      <w:proofErr w:type="spellStart"/>
      <w:r w:rsidRPr="00E06B03">
        <w:t>Baudot</w:t>
      </w:r>
      <w:proofErr w:type="spellEnd"/>
      <w:r w:rsidRPr="00E06B03">
        <w:t>, L.</w:t>
      </w:r>
      <w:r w:rsidRPr="00E06B03">
        <w:tab/>
      </w:r>
      <w:r w:rsidRPr="00E06B03">
        <w:rPr>
          <w:rStyle w:val="Hyperlink"/>
          <w:bCs/>
          <w:color w:val="auto"/>
          <w:u w:val="none"/>
        </w:rPr>
        <w:t>An Air of History: Joseph Wright's and Robert Boyle's Air Pump Narratives</w:t>
      </w:r>
    </w:p>
    <w:p w:rsidR="00E06B03" w:rsidRPr="00E06B03" w:rsidRDefault="00E06B03" w:rsidP="00E06B03">
      <w:pPr>
        <w:ind w:left="2127" w:hanging="2127"/>
      </w:pPr>
      <w:proofErr w:type="spellStart"/>
      <w:r w:rsidRPr="00E06B03">
        <w:t>Verhoeven</w:t>
      </w:r>
      <w:proofErr w:type="spellEnd"/>
      <w:r w:rsidRPr="00E06B03">
        <w:t>, G.</w:t>
      </w:r>
      <w:r w:rsidRPr="00E06B03">
        <w:tab/>
      </w:r>
      <w:r w:rsidRPr="00E06B03">
        <w:rPr>
          <w:rStyle w:val="Hyperlink"/>
          <w:bCs/>
          <w:color w:val="auto"/>
          <w:u w:val="none"/>
        </w:rPr>
        <w:t>Mastering the Connoisseur's Eye: Paintings, Criticism, and the Canon in Dutch and Flemish Travel Culture, 1600-1750</w:t>
      </w:r>
    </w:p>
    <w:p w:rsidR="00E06B03" w:rsidRPr="00E06B03" w:rsidRDefault="00E06B03" w:rsidP="00E06B03">
      <w:pPr>
        <w:ind w:left="2127" w:hanging="2127"/>
      </w:pPr>
      <w:proofErr w:type="spellStart"/>
      <w:r w:rsidRPr="00E06B03">
        <w:t>Lyna</w:t>
      </w:r>
      <w:proofErr w:type="spellEnd"/>
      <w:r w:rsidRPr="00E06B03">
        <w:t>, D.</w:t>
      </w:r>
      <w:r w:rsidRPr="00E06B03">
        <w:tab/>
      </w:r>
      <w:r w:rsidRPr="00E06B03">
        <w:rPr>
          <w:bCs/>
        </w:rPr>
        <w:t xml:space="preserve">Name Hunting, Visual Characteristics, and "New Old Masters": Tracking the Taste for Paintings at Eighteenth-Century Auctions </w:t>
      </w:r>
    </w:p>
    <w:p w:rsidR="00E06B03" w:rsidRPr="00E06B03" w:rsidRDefault="00E06B03" w:rsidP="00E06B03">
      <w:pPr>
        <w:ind w:left="2127" w:hanging="2127"/>
      </w:pPr>
      <w:proofErr w:type="spellStart"/>
      <w:r w:rsidRPr="00E06B03">
        <w:t>Bleichmar</w:t>
      </w:r>
      <w:proofErr w:type="spellEnd"/>
      <w:r w:rsidRPr="00E06B03">
        <w:t>, D.</w:t>
      </w:r>
      <w:r w:rsidRPr="00E06B03">
        <w:tab/>
      </w:r>
      <w:r w:rsidRPr="00E06B03">
        <w:rPr>
          <w:rStyle w:val="Hyperlink"/>
          <w:bCs/>
          <w:color w:val="auto"/>
          <w:u w:val="none"/>
        </w:rPr>
        <w:t>Learning to Look: Visual Expertise across Art and Science in Eighteenth-Century France</w:t>
      </w:r>
    </w:p>
    <w:p w:rsidR="00E06B03" w:rsidRPr="00E06B03" w:rsidRDefault="00E06B03" w:rsidP="00E06B03">
      <w:pPr>
        <w:ind w:left="2127" w:hanging="2127"/>
        <w:rPr>
          <w:bCs/>
        </w:rPr>
      </w:pPr>
      <w:r w:rsidRPr="00E06B03">
        <w:t>Bernard, S.J.</w:t>
      </w:r>
      <w:r w:rsidRPr="00E06B03">
        <w:tab/>
      </w:r>
      <w:r w:rsidRPr="00E06B03">
        <w:rPr>
          <w:bCs/>
        </w:rPr>
        <w:t xml:space="preserve">Edward Bysshe and </w:t>
      </w:r>
      <w:proofErr w:type="gramStart"/>
      <w:r w:rsidRPr="00E06B03">
        <w:rPr>
          <w:bCs/>
          <w:i/>
          <w:iCs/>
        </w:rPr>
        <w:t>The</w:t>
      </w:r>
      <w:proofErr w:type="gramEnd"/>
      <w:r w:rsidRPr="00E06B03">
        <w:rPr>
          <w:bCs/>
          <w:i/>
          <w:iCs/>
        </w:rPr>
        <w:t xml:space="preserve"> Art of English Poetry</w:t>
      </w:r>
      <w:r w:rsidRPr="00E06B03">
        <w:rPr>
          <w:bCs/>
        </w:rPr>
        <w:t xml:space="preserve">: Reading Writing in the Eighteenth Century </w:t>
      </w:r>
    </w:p>
    <w:p w:rsidR="00E06B03" w:rsidRPr="00E06B03" w:rsidRDefault="00E06B03" w:rsidP="00E06B03">
      <w:pPr>
        <w:ind w:left="2127" w:hanging="2127"/>
        <w:rPr>
          <w:bCs/>
        </w:rPr>
      </w:pPr>
      <w:proofErr w:type="spellStart"/>
      <w:r w:rsidRPr="00E06B03">
        <w:rPr>
          <w:bCs/>
        </w:rPr>
        <w:t>Seager</w:t>
      </w:r>
      <w:proofErr w:type="spellEnd"/>
      <w:r w:rsidRPr="00E06B03">
        <w:rPr>
          <w:bCs/>
        </w:rPr>
        <w:t>, N.</w:t>
      </w:r>
      <w:r w:rsidRPr="00E06B03">
        <w:rPr>
          <w:bCs/>
        </w:rPr>
        <w:tab/>
      </w:r>
      <w:r w:rsidRPr="00E06B03">
        <w:rPr>
          <w:rStyle w:val="Hyperlink"/>
          <w:bCs/>
          <w:color w:val="auto"/>
          <w:u w:val="none"/>
        </w:rPr>
        <w:t xml:space="preserve">"He reviews without Fear, and acts without fainting": Defoe's </w:t>
      </w:r>
      <w:r w:rsidRPr="00E06B03">
        <w:rPr>
          <w:rStyle w:val="Hyperlink"/>
          <w:bCs/>
          <w:i/>
          <w:iCs/>
          <w:color w:val="auto"/>
          <w:u w:val="none"/>
        </w:rPr>
        <w:t>Review</w:t>
      </w:r>
    </w:p>
    <w:p w:rsidR="00E06B03" w:rsidRPr="00E06B03" w:rsidRDefault="00E06B03" w:rsidP="00E06B03">
      <w:pPr>
        <w:ind w:left="2127" w:hanging="2127"/>
        <w:rPr>
          <w:bCs/>
        </w:rPr>
      </w:pPr>
      <w:r w:rsidRPr="00E06B03">
        <w:rPr>
          <w:bCs/>
        </w:rPr>
        <w:t>Dresser, M.</w:t>
      </w:r>
      <w:r w:rsidRPr="00E06B03">
        <w:rPr>
          <w:bCs/>
        </w:rPr>
        <w:tab/>
      </w:r>
      <w:r w:rsidRPr="00E06B03">
        <w:rPr>
          <w:rStyle w:val="Hyperlink"/>
          <w:bCs/>
          <w:color w:val="auto"/>
          <w:u w:val="none"/>
        </w:rPr>
        <w:t>Families, Culture, and the British Atlantic</w:t>
      </w:r>
    </w:p>
    <w:p w:rsidR="00E06B03" w:rsidRPr="00E06B03" w:rsidRDefault="00E06B03" w:rsidP="00E06B03">
      <w:pPr>
        <w:ind w:left="2127" w:hanging="2127"/>
        <w:rPr>
          <w:bCs/>
        </w:rPr>
      </w:pPr>
      <w:proofErr w:type="spellStart"/>
      <w:r w:rsidRPr="00E06B03">
        <w:rPr>
          <w:bCs/>
        </w:rPr>
        <w:t>Smithers</w:t>
      </w:r>
      <w:proofErr w:type="spellEnd"/>
      <w:r w:rsidRPr="00E06B03">
        <w:rPr>
          <w:bCs/>
        </w:rPr>
        <w:t>, G.D.</w:t>
      </w:r>
      <w:r w:rsidRPr="00E06B03">
        <w:rPr>
          <w:bCs/>
        </w:rPr>
        <w:tab/>
      </w:r>
      <w:r w:rsidRPr="00E06B03">
        <w:rPr>
          <w:rStyle w:val="Hyperlink"/>
          <w:bCs/>
          <w:color w:val="auto"/>
          <w:u w:val="none"/>
        </w:rPr>
        <w:t>Indians in Local Places: Towns, Outposts, and Colonialism in Eighteenth-Century North America</w:t>
      </w:r>
    </w:p>
    <w:p w:rsidR="00E06B03" w:rsidRPr="00E06B03" w:rsidRDefault="00E06B03" w:rsidP="00E06B03">
      <w:pPr>
        <w:ind w:left="2127" w:hanging="2127"/>
      </w:pPr>
      <w:r w:rsidRPr="00E06B03">
        <w:rPr>
          <w:bCs/>
        </w:rPr>
        <w:t>Bly, A.T.</w:t>
      </w:r>
      <w:r w:rsidRPr="00E06B03">
        <w:rPr>
          <w:bCs/>
        </w:rPr>
        <w:tab/>
        <w:t xml:space="preserve">America's "Cumbersome Democracy" in Print: Histories of Reading and Writing in Early America </w:t>
      </w:r>
    </w:p>
    <w:p w:rsidR="00E06B03" w:rsidRDefault="00E06B03"/>
    <w:p w:rsidR="009B2D55" w:rsidRDefault="008062E5">
      <w:pPr>
        <w:rPr>
          <w:b/>
        </w:rPr>
      </w:pPr>
      <w:hyperlink r:id="rId10" w:history="1">
        <w:r w:rsidR="009B2D55" w:rsidRPr="000335F5">
          <w:rPr>
            <w:rStyle w:val="Hyperlink"/>
            <w:b/>
          </w:rPr>
          <w:t>EUROPEAN HISTORY QUARTERLY, Volume 42, Number 4, October 2012</w:t>
        </w:r>
      </w:hyperlink>
    </w:p>
    <w:p w:rsidR="009B2D55" w:rsidRDefault="009B2D55">
      <w:pPr>
        <w:rPr>
          <w:b/>
        </w:rPr>
      </w:pPr>
    </w:p>
    <w:p w:rsidR="009B2D55" w:rsidRPr="00F8059B" w:rsidRDefault="009B2D55" w:rsidP="00F8059B">
      <w:pPr>
        <w:ind w:left="2127" w:hanging="2127"/>
      </w:pPr>
      <w:r w:rsidRPr="00F8059B">
        <w:t>Storrs, C.</w:t>
      </w:r>
      <w:r w:rsidR="00F8059B" w:rsidRPr="00F8059B">
        <w:tab/>
      </w:r>
      <w:r w:rsidR="00F8059B" w:rsidRPr="00F8059B">
        <w:rPr>
          <w:bCs/>
          <w:color w:val="222222"/>
          <w:lang w:val="en"/>
        </w:rPr>
        <w:t>The Spanish Risorgimento in the Western Mediterranean and Italy 1707–1748</w:t>
      </w:r>
    </w:p>
    <w:p w:rsidR="009B2D55" w:rsidRPr="00F8059B" w:rsidRDefault="009B2D55" w:rsidP="00F8059B">
      <w:pPr>
        <w:ind w:left="2127" w:hanging="2127"/>
      </w:pPr>
      <w:r w:rsidRPr="00F8059B">
        <w:t>Berryman, T.B.</w:t>
      </w:r>
      <w:r w:rsidR="00F8059B" w:rsidRPr="00F8059B">
        <w:tab/>
      </w:r>
      <w:r w:rsidR="00F8059B" w:rsidRPr="00F8059B">
        <w:rPr>
          <w:bCs/>
          <w:color w:val="222222"/>
          <w:lang w:val="en"/>
        </w:rPr>
        <w:t xml:space="preserve">The Poetry of Discontent: </w:t>
      </w:r>
      <w:proofErr w:type="spellStart"/>
      <w:r w:rsidR="00F8059B" w:rsidRPr="00F8059B">
        <w:rPr>
          <w:bCs/>
          <w:color w:val="222222"/>
          <w:lang w:val="en"/>
        </w:rPr>
        <w:t>Jérôme</w:t>
      </w:r>
      <w:proofErr w:type="spellEnd"/>
      <w:r w:rsidR="00F8059B" w:rsidRPr="00F8059B">
        <w:rPr>
          <w:bCs/>
          <w:color w:val="222222"/>
          <w:lang w:val="en"/>
        </w:rPr>
        <w:t xml:space="preserve"> Bonaparte and his Alleged Exploitation of the Kingdom of Westphalia</w:t>
      </w:r>
    </w:p>
    <w:p w:rsidR="009B2D55" w:rsidRPr="00F8059B" w:rsidRDefault="009B2D55" w:rsidP="00F8059B">
      <w:pPr>
        <w:ind w:left="2127" w:hanging="2127"/>
      </w:pPr>
      <w:proofErr w:type="spellStart"/>
      <w:r w:rsidRPr="00F8059B">
        <w:t>Brunnbauer</w:t>
      </w:r>
      <w:proofErr w:type="spellEnd"/>
      <w:r w:rsidRPr="00F8059B">
        <w:t>, U.</w:t>
      </w:r>
      <w:r w:rsidR="00F8059B" w:rsidRPr="00F8059B">
        <w:tab/>
      </w:r>
      <w:r w:rsidR="00F8059B" w:rsidRPr="00F8059B">
        <w:rPr>
          <w:bCs/>
          <w:color w:val="222222"/>
          <w:lang w:val="en"/>
        </w:rPr>
        <w:t>Emigration Policies and Nation-building in Interwar Yugoslavia</w:t>
      </w:r>
    </w:p>
    <w:p w:rsidR="009B2D55" w:rsidRPr="00F8059B" w:rsidRDefault="009B2D55" w:rsidP="00F8059B">
      <w:pPr>
        <w:ind w:left="2127" w:hanging="2127"/>
      </w:pPr>
      <w:proofErr w:type="spellStart"/>
      <w:proofErr w:type="gramStart"/>
      <w:r w:rsidRPr="00F8059B">
        <w:t>Cowans</w:t>
      </w:r>
      <w:proofErr w:type="spellEnd"/>
      <w:r w:rsidRPr="00F8059B">
        <w:t>, J.</w:t>
      </w:r>
      <w:proofErr w:type="gramEnd"/>
      <w:r w:rsidR="00F8059B" w:rsidRPr="00F8059B">
        <w:tab/>
      </w:r>
      <w:r w:rsidR="00F8059B" w:rsidRPr="00F8059B">
        <w:rPr>
          <w:bCs/>
          <w:color w:val="222222"/>
          <w:lang w:val="en"/>
        </w:rPr>
        <w:t>On Condition of Contrition: French Reactions to American Films on the Vietnam War, 1978–1987</w:t>
      </w:r>
    </w:p>
    <w:p w:rsidR="009B2D55" w:rsidRPr="00F8059B" w:rsidRDefault="009B2D55" w:rsidP="00F8059B">
      <w:pPr>
        <w:ind w:left="2127" w:hanging="2127"/>
      </w:pPr>
      <w:r w:rsidRPr="00F8059B">
        <w:t>Storm, E.</w:t>
      </w:r>
      <w:r w:rsidR="00F8059B" w:rsidRPr="00F8059B">
        <w:tab/>
      </w:r>
      <w:r w:rsidR="00F8059B" w:rsidRPr="00F8059B">
        <w:rPr>
          <w:bCs/>
          <w:color w:val="222222"/>
          <w:lang w:val="en"/>
        </w:rPr>
        <w:t>Nation-building in the Provinces: The Interplay between Local, Regional and National Identities in Central and Western Europe, 1870–1945</w:t>
      </w:r>
    </w:p>
    <w:p w:rsidR="009B2D55" w:rsidRPr="00F8059B" w:rsidRDefault="009B2D55" w:rsidP="00F8059B">
      <w:pPr>
        <w:ind w:left="2127" w:hanging="2127"/>
      </w:pPr>
      <w:r w:rsidRPr="00F8059B">
        <w:t>Logan, O.</w:t>
      </w:r>
      <w:r w:rsidR="00F8059B" w:rsidRPr="00F8059B">
        <w:tab/>
      </w:r>
      <w:r w:rsidR="00F8059B" w:rsidRPr="00F8059B">
        <w:rPr>
          <w:bCs/>
          <w:color w:val="222222"/>
          <w:lang w:val="en"/>
        </w:rPr>
        <w:t>The Pontificate of Pius XI: The Impact of New Material from the Vatican Archives</w:t>
      </w:r>
    </w:p>
    <w:p w:rsidR="009B2D55" w:rsidRDefault="009B2D55">
      <w:pPr>
        <w:rPr>
          <w:b/>
        </w:rPr>
      </w:pPr>
    </w:p>
    <w:p w:rsidR="009B2D55" w:rsidRPr="009B2D55" w:rsidRDefault="008062E5">
      <w:pPr>
        <w:rPr>
          <w:b/>
        </w:rPr>
      </w:pPr>
      <w:hyperlink r:id="rId11" w:history="1">
        <w:r w:rsidR="009B2D55" w:rsidRPr="000335F5">
          <w:rPr>
            <w:rStyle w:val="Hyperlink"/>
            <w:b/>
          </w:rPr>
          <w:t>EUROPEAN JOURNAL OF POLITICAL THEORY, Volume 11, Number 4, October 2012</w:t>
        </w:r>
      </w:hyperlink>
    </w:p>
    <w:p w:rsidR="009B2D55" w:rsidRDefault="009B2D55"/>
    <w:p w:rsidR="00833160" w:rsidRPr="00091B46" w:rsidRDefault="00833160">
      <w:r w:rsidRPr="00091B46">
        <w:t>Griffin, R. &amp; Robert</w:t>
      </w:r>
      <w:r w:rsidR="00951DC2" w:rsidRPr="00091B46">
        <w:t>s</w:t>
      </w:r>
      <w:r w:rsidRPr="00091B46">
        <w:t>, D.D.</w:t>
      </w:r>
      <w:r w:rsidR="00951DC2" w:rsidRPr="00091B46">
        <w:tab/>
      </w:r>
      <w:r w:rsidR="00951DC2" w:rsidRPr="00091B46">
        <w:rPr>
          <w:bCs/>
          <w:color w:val="222222"/>
          <w:lang w:val="en"/>
        </w:rPr>
        <w:t>Overtures of reconciliation in a forgotten conflict</w:t>
      </w:r>
    </w:p>
    <w:p w:rsidR="009B2D55" w:rsidRPr="00091B46" w:rsidRDefault="001578D2" w:rsidP="00951DC2">
      <w:pPr>
        <w:ind w:left="2127" w:hanging="2127"/>
      </w:pPr>
      <w:r w:rsidRPr="00091B46">
        <w:t>Woodley, D.</w:t>
      </w:r>
      <w:r w:rsidR="00951DC2" w:rsidRPr="00091B46">
        <w:tab/>
      </w:r>
      <w:r w:rsidR="00951DC2" w:rsidRPr="00091B46">
        <w:rPr>
          <w:bCs/>
          <w:color w:val="222222"/>
          <w:lang w:val="en"/>
        </w:rPr>
        <w:t>Between myth and modernity: Fascism as anti-praxis</w:t>
      </w:r>
    </w:p>
    <w:p w:rsidR="001578D2" w:rsidRPr="00091B46" w:rsidRDefault="001578D2" w:rsidP="00951DC2">
      <w:pPr>
        <w:ind w:left="2127" w:hanging="2127"/>
      </w:pPr>
      <w:proofErr w:type="gramStart"/>
      <w:r w:rsidRPr="00091B46">
        <w:lastRenderedPageBreak/>
        <w:t>Renton, D.</w:t>
      </w:r>
      <w:proofErr w:type="gramEnd"/>
      <w:r w:rsidR="00951DC2" w:rsidRPr="00091B46">
        <w:tab/>
      </w:r>
      <w:r w:rsidR="00951DC2" w:rsidRPr="00091B46">
        <w:rPr>
          <w:bCs/>
          <w:color w:val="222222"/>
          <w:lang w:val="en"/>
        </w:rPr>
        <w:t xml:space="preserve">On Benjamin’s </w:t>
      </w:r>
      <w:r w:rsidR="00951DC2" w:rsidRPr="00091B46">
        <w:rPr>
          <w:rStyle w:val="Emphasis"/>
          <w:bCs/>
          <w:color w:val="222222"/>
          <w:lang w:val="en"/>
        </w:rPr>
        <w:t>Theses</w:t>
      </w:r>
      <w:r w:rsidR="00951DC2" w:rsidRPr="00091B46">
        <w:rPr>
          <w:bCs/>
          <w:color w:val="222222"/>
          <w:lang w:val="en"/>
        </w:rPr>
        <w:t>, or the utility of the concept of historical time</w:t>
      </w:r>
    </w:p>
    <w:p w:rsidR="001578D2" w:rsidRPr="00091B46" w:rsidRDefault="001578D2" w:rsidP="00951DC2">
      <w:pPr>
        <w:ind w:left="2127" w:hanging="2127"/>
      </w:pPr>
      <w:proofErr w:type="spellStart"/>
      <w:r w:rsidRPr="00091B46">
        <w:t>Pellicani</w:t>
      </w:r>
      <w:proofErr w:type="spellEnd"/>
      <w:r w:rsidRPr="00091B46">
        <w:t>, L.</w:t>
      </w:r>
      <w:r w:rsidR="00951DC2" w:rsidRPr="00091B46">
        <w:tab/>
      </w:r>
      <w:r w:rsidR="00951DC2" w:rsidRPr="00091B46">
        <w:rPr>
          <w:bCs/>
          <w:color w:val="222222"/>
          <w:lang w:val="en"/>
        </w:rPr>
        <w:t>Fascism, capitalism, modernity</w:t>
      </w:r>
    </w:p>
    <w:p w:rsidR="001578D2" w:rsidRPr="00091B46" w:rsidRDefault="001578D2" w:rsidP="00951DC2">
      <w:pPr>
        <w:ind w:left="2127" w:hanging="2127"/>
      </w:pPr>
      <w:proofErr w:type="spellStart"/>
      <w:r w:rsidRPr="00091B46">
        <w:t>Breschi</w:t>
      </w:r>
      <w:proofErr w:type="spellEnd"/>
      <w:r w:rsidRPr="00091B46">
        <w:t>, D.</w:t>
      </w:r>
      <w:r w:rsidR="00951DC2" w:rsidRPr="00091B46">
        <w:tab/>
      </w:r>
      <w:r w:rsidR="00951DC2" w:rsidRPr="00091B46">
        <w:rPr>
          <w:bCs/>
          <w:color w:val="222222"/>
          <w:lang w:val="en"/>
        </w:rPr>
        <w:t>Fascism, liberalism and revolution</w:t>
      </w:r>
    </w:p>
    <w:p w:rsidR="001578D2" w:rsidRPr="00091B46" w:rsidRDefault="001578D2" w:rsidP="00951DC2">
      <w:pPr>
        <w:ind w:left="2127" w:hanging="2127"/>
      </w:pPr>
      <w:proofErr w:type="spellStart"/>
      <w:r w:rsidRPr="00091B46">
        <w:t>Saage</w:t>
      </w:r>
      <w:proofErr w:type="spellEnd"/>
      <w:r w:rsidRPr="00091B46">
        <w:t>, R.</w:t>
      </w:r>
      <w:r w:rsidR="00951DC2" w:rsidRPr="00091B46">
        <w:tab/>
      </w:r>
      <w:r w:rsidR="00951DC2" w:rsidRPr="00091B46">
        <w:rPr>
          <w:bCs/>
          <w:color w:val="222222"/>
          <w:lang w:val="en"/>
        </w:rPr>
        <w:t>Fascism – revolutionary departure to an alternative modernity? A response to Roger Griffin’s ‘Exploding the Continuum of History'</w:t>
      </w:r>
    </w:p>
    <w:p w:rsidR="001578D2" w:rsidRPr="00091B46" w:rsidRDefault="001578D2" w:rsidP="005B5BCB">
      <w:pPr>
        <w:ind w:left="2127" w:hanging="2127"/>
        <w:rPr>
          <w:bCs/>
          <w:color w:val="222222"/>
          <w:lang w:val="en"/>
        </w:rPr>
      </w:pPr>
      <w:proofErr w:type="spellStart"/>
      <w:r w:rsidRPr="00091B46">
        <w:t>Yannielli</w:t>
      </w:r>
      <w:proofErr w:type="spellEnd"/>
      <w:r w:rsidRPr="00091B46">
        <w:t>, J.L.</w:t>
      </w:r>
      <w:r w:rsidR="005B5BCB" w:rsidRPr="00091B46">
        <w:tab/>
      </w:r>
      <w:r w:rsidR="005B5BCB" w:rsidRPr="00091B46">
        <w:rPr>
          <w:bCs/>
          <w:color w:val="222222"/>
          <w:lang w:val="en"/>
        </w:rPr>
        <w:t>The nationalist international: Or what American history can teach us about the fascist revolution</w:t>
      </w:r>
    </w:p>
    <w:p w:rsidR="005B5BCB" w:rsidRPr="00091B46" w:rsidRDefault="005B5BCB" w:rsidP="005B5BCB">
      <w:pPr>
        <w:ind w:left="2127" w:hanging="2127"/>
        <w:rPr>
          <w:bCs/>
          <w:color w:val="222222"/>
          <w:lang w:val="en"/>
        </w:rPr>
      </w:pPr>
      <w:r w:rsidRPr="00091B46">
        <w:rPr>
          <w:bCs/>
          <w:color w:val="222222"/>
          <w:lang w:val="en"/>
        </w:rPr>
        <w:t>Roberts, D.D.</w:t>
      </w:r>
      <w:r w:rsidRPr="00091B46">
        <w:rPr>
          <w:bCs/>
          <w:color w:val="222222"/>
          <w:lang w:val="en"/>
        </w:rPr>
        <w:tab/>
      </w:r>
      <w:proofErr w:type="gramStart"/>
      <w:r w:rsidRPr="00091B46">
        <w:rPr>
          <w:bCs/>
          <w:color w:val="222222"/>
          <w:lang w:val="en"/>
        </w:rPr>
        <w:t>Questioning</w:t>
      </w:r>
      <w:proofErr w:type="gramEnd"/>
      <w:r w:rsidRPr="00091B46">
        <w:rPr>
          <w:bCs/>
          <w:color w:val="222222"/>
          <w:lang w:val="en"/>
        </w:rPr>
        <w:t xml:space="preserve"> the modern and revolutionary credentials of European fascism</w:t>
      </w:r>
    </w:p>
    <w:p w:rsidR="005B5BCB" w:rsidRPr="00091B46" w:rsidRDefault="005B5BCB" w:rsidP="005B5BCB">
      <w:pPr>
        <w:ind w:left="2127" w:hanging="2127"/>
        <w:rPr>
          <w:bCs/>
          <w:color w:val="222222"/>
          <w:lang w:val="en"/>
        </w:rPr>
      </w:pPr>
      <w:r w:rsidRPr="00091B46">
        <w:rPr>
          <w:bCs/>
          <w:color w:val="222222"/>
          <w:lang w:val="en"/>
        </w:rPr>
        <w:t>Griffin, R.</w:t>
      </w:r>
      <w:r w:rsidRPr="00091B46">
        <w:rPr>
          <w:bCs/>
          <w:color w:val="222222"/>
          <w:lang w:val="en"/>
        </w:rPr>
        <w:tab/>
        <w:t>Football in no-man’s-land? The prospects for a fruitful ‘inter-camp’ dialogue within fascist studies</w:t>
      </w:r>
    </w:p>
    <w:p w:rsidR="005B5BCB" w:rsidRPr="00091B46" w:rsidRDefault="005B5BCB" w:rsidP="005B5BCB">
      <w:pPr>
        <w:ind w:left="2127" w:hanging="2127"/>
      </w:pPr>
      <w:proofErr w:type="spellStart"/>
      <w:r w:rsidRPr="00091B46">
        <w:rPr>
          <w:bCs/>
          <w:color w:val="222222"/>
          <w:lang w:val="en"/>
        </w:rPr>
        <w:t>Drolet</w:t>
      </w:r>
      <w:proofErr w:type="spellEnd"/>
      <w:r w:rsidRPr="00091B46">
        <w:rPr>
          <w:bCs/>
          <w:color w:val="222222"/>
          <w:lang w:val="en"/>
        </w:rPr>
        <w:t>, M.</w:t>
      </w:r>
      <w:r w:rsidRPr="00091B46">
        <w:rPr>
          <w:bCs/>
          <w:color w:val="222222"/>
          <w:lang w:val="en"/>
        </w:rPr>
        <w:tab/>
        <w:t>Manners, method, and psychology: The enduring relevance of Tocqueville’s reflections on democracy</w:t>
      </w:r>
    </w:p>
    <w:p w:rsidR="000F7837" w:rsidRDefault="000F7837"/>
    <w:p w:rsidR="00626D5A" w:rsidRDefault="008062E5">
      <w:pPr>
        <w:rPr>
          <w:b/>
        </w:rPr>
      </w:pPr>
      <w:hyperlink r:id="rId12" w:history="1">
        <w:r w:rsidR="00626D5A" w:rsidRPr="000979C4">
          <w:rPr>
            <w:rStyle w:val="Hyperlink"/>
            <w:b/>
          </w:rPr>
          <w:t>GENDER AND HISTORY, Volume</w:t>
        </w:r>
        <w:r w:rsidR="001D4DCD" w:rsidRPr="000979C4">
          <w:rPr>
            <w:rStyle w:val="Hyperlink"/>
            <w:b/>
          </w:rPr>
          <w:t xml:space="preserve"> 24</w:t>
        </w:r>
        <w:r w:rsidR="00626D5A" w:rsidRPr="000979C4">
          <w:rPr>
            <w:rStyle w:val="Hyperlink"/>
            <w:b/>
          </w:rPr>
          <w:t>, Issue 3, November 2012</w:t>
        </w:r>
      </w:hyperlink>
    </w:p>
    <w:p w:rsidR="00F710A4" w:rsidRDefault="00F710A4">
      <w:pPr>
        <w:rPr>
          <w:b/>
        </w:rPr>
      </w:pPr>
    </w:p>
    <w:p w:rsidR="00F710A4" w:rsidRPr="000979C4" w:rsidRDefault="00DD03D4" w:rsidP="007D352E">
      <w:pPr>
        <w:ind w:left="2127" w:hanging="2127"/>
      </w:pPr>
      <w:proofErr w:type="spellStart"/>
      <w:r w:rsidRPr="000979C4">
        <w:t>Severy</w:t>
      </w:r>
      <w:proofErr w:type="spellEnd"/>
      <w:r w:rsidRPr="000979C4">
        <w:t>-Hoven, B.</w:t>
      </w:r>
      <w:r w:rsidR="007D352E" w:rsidRPr="000979C4">
        <w:tab/>
      </w:r>
      <w:r w:rsidR="007D352E" w:rsidRPr="000979C4">
        <w:rPr>
          <w:lang w:val="en"/>
        </w:rPr>
        <w:t xml:space="preserve">Master Narratives and the Wall Painting of the House of the </w:t>
      </w:r>
      <w:proofErr w:type="spellStart"/>
      <w:r w:rsidR="007D352E" w:rsidRPr="000979C4">
        <w:rPr>
          <w:lang w:val="en"/>
        </w:rPr>
        <w:t>Vettii</w:t>
      </w:r>
      <w:proofErr w:type="spellEnd"/>
      <w:r w:rsidR="007D352E" w:rsidRPr="000979C4">
        <w:rPr>
          <w:lang w:val="en"/>
        </w:rPr>
        <w:t>, Pompeii</w:t>
      </w:r>
    </w:p>
    <w:p w:rsidR="00DD03D4" w:rsidRPr="000979C4" w:rsidRDefault="00DD03D4" w:rsidP="007D352E">
      <w:pPr>
        <w:ind w:left="2127" w:hanging="2127"/>
      </w:pPr>
      <w:r w:rsidRPr="000979C4">
        <w:t>Simon-Martin, M.</w:t>
      </w:r>
      <w:r w:rsidR="007D352E" w:rsidRPr="000979C4">
        <w:tab/>
      </w:r>
      <w:r w:rsidR="007D352E" w:rsidRPr="000979C4">
        <w:rPr>
          <w:lang w:val="en"/>
        </w:rPr>
        <w:t xml:space="preserve">‘More Beautiful than Words &amp; Pencil Can Express’: Barbara </w:t>
      </w:r>
      <w:proofErr w:type="spellStart"/>
      <w:r w:rsidR="007D352E" w:rsidRPr="000979C4">
        <w:rPr>
          <w:lang w:val="en"/>
        </w:rPr>
        <w:t>Bodichon's</w:t>
      </w:r>
      <w:proofErr w:type="spellEnd"/>
      <w:r w:rsidR="007D352E" w:rsidRPr="000979C4">
        <w:rPr>
          <w:lang w:val="en"/>
        </w:rPr>
        <w:t xml:space="preserve"> Artistic Career at the Interface of her Epistolary and Visual Self Projections</w:t>
      </w:r>
    </w:p>
    <w:p w:rsidR="00DD03D4" w:rsidRPr="000979C4" w:rsidRDefault="00DD03D4" w:rsidP="007D352E">
      <w:pPr>
        <w:ind w:left="2127" w:hanging="2127"/>
      </w:pPr>
      <w:proofErr w:type="spellStart"/>
      <w:r w:rsidRPr="000979C4">
        <w:t>Semley</w:t>
      </w:r>
      <w:proofErr w:type="spellEnd"/>
      <w:r w:rsidRPr="000979C4">
        <w:t>, L.</w:t>
      </w:r>
      <w:r w:rsidR="007D352E" w:rsidRPr="000979C4">
        <w:tab/>
      </w:r>
      <w:r w:rsidR="007D352E" w:rsidRPr="000979C4">
        <w:rPr>
          <w:lang w:val="en"/>
        </w:rPr>
        <w:t>Public Motherhood in West Africa as Theory and Practice</w:t>
      </w:r>
    </w:p>
    <w:p w:rsidR="00DD03D4" w:rsidRPr="000979C4" w:rsidRDefault="00DD03D4" w:rsidP="007D352E">
      <w:pPr>
        <w:ind w:left="2127" w:hanging="2127"/>
      </w:pPr>
      <w:proofErr w:type="spellStart"/>
      <w:r w:rsidRPr="000979C4">
        <w:t>Moreton</w:t>
      </w:r>
      <w:proofErr w:type="spellEnd"/>
      <w:r w:rsidRPr="000979C4">
        <w:t>, E.</w:t>
      </w:r>
      <w:r w:rsidR="007D352E" w:rsidRPr="000979C4">
        <w:tab/>
      </w:r>
      <w:r w:rsidR="007D352E" w:rsidRPr="000979C4">
        <w:rPr>
          <w:lang w:val="en"/>
        </w:rPr>
        <w:t>Profiling the Female Emigrant: A Method of Linguistic Inquiry for Examining Correspondence Collections</w:t>
      </w:r>
    </w:p>
    <w:p w:rsidR="00DD03D4" w:rsidRPr="000979C4" w:rsidRDefault="00DD03D4" w:rsidP="007D352E">
      <w:pPr>
        <w:ind w:left="2127" w:hanging="2127"/>
      </w:pPr>
      <w:proofErr w:type="spellStart"/>
      <w:r w:rsidRPr="000979C4">
        <w:t>Benninghaus</w:t>
      </w:r>
      <w:proofErr w:type="spellEnd"/>
      <w:r w:rsidRPr="000979C4">
        <w:t>, C.</w:t>
      </w:r>
      <w:r w:rsidR="007D352E" w:rsidRPr="000979C4">
        <w:tab/>
      </w:r>
      <w:r w:rsidR="007D352E" w:rsidRPr="000979C4">
        <w:rPr>
          <w:lang w:val="en"/>
        </w:rPr>
        <w:t>Beyond Constructivism</w:t>
      </w:r>
      <w:proofErr w:type="gramStart"/>
      <w:r w:rsidR="007D352E" w:rsidRPr="000979C4">
        <w:rPr>
          <w:lang w:val="en"/>
        </w:rPr>
        <w:t>?:</w:t>
      </w:r>
      <w:proofErr w:type="gramEnd"/>
      <w:r w:rsidR="007D352E" w:rsidRPr="000979C4">
        <w:rPr>
          <w:lang w:val="en"/>
        </w:rPr>
        <w:t xml:space="preserve"> Gender, Medicine and the Early History of Sperm Analysis, Germany 1870–1900</w:t>
      </w:r>
    </w:p>
    <w:p w:rsidR="00DD03D4" w:rsidRPr="000979C4" w:rsidRDefault="00DD03D4" w:rsidP="000979C4">
      <w:pPr>
        <w:ind w:left="2835" w:hanging="2835"/>
      </w:pPr>
      <w:r w:rsidRPr="000979C4">
        <w:t xml:space="preserve">Stanley, L. &amp; Dampier, </w:t>
      </w:r>
      <w:proofErr w:type="gramStart"/>
      <w:r w:rsidRPr="000979C4">
        <w:t>H</w:t>
      </w:r>
      <w:proofErr w:type="gramEnd"/>
      <w:r w:rsidRPr="000979C4">
        <w:t>.</w:t>
      </w:r>
      <w:r w:rsidR="000979C4" w:rsidRPr="000979C4">
        <w:tab/>
      </w:r>
      <w:r w:rsidR="000979C4" w:rsidRPr="000979C4">
        <w:rPr>
          <w:lang w:val="en"/>
        </w:rPr>
        <w:t xml:space="preserve">‘I Just Express </w:t>
      </w:r>
      <w:r w:rsidR="000979C4" w:rsidRPr="000979C4">
        <w:rPr>
          <w:rStyle w:val="underlined"/>
          <w:lang w:val="en"/>
        </w:rPr>
        <w:t>My</w:t>
      </w:r>
      <w:r w:rsidR="000979C4" w:rsidRPr="000979C4">
        <w:rPr>
          <w:lang w:val="en"/>
        </w:rPr>
        <w:t xml:space="preserve"> Views &amp; Leave Them to Work’: Olive Schreiner as a Feminist Protagonist in a Masculine Political Landscape with Figures</w:t>
      </w:r>
    </w:p>
    <w:p w:rsidR="00DD03D4" w:rsidRPr="000979C4" w:rsidRDefault="00DD03D4" w:rsidP="000979C4">
      <w:pPr>
        <w:ind w:left="2127" w:hanging="2127"/>
      </w:pPr>
      <w:r w:rsidRPr="000979C4">
        <w:t>Lee, C.J.</w:t>
      </w:r>
      <w:r w:rsidR="000979C4" w:rsidRPr="000979C4">
        <w:tab/>
      </w:r>
      <w:r w:rsidR="000979C4" w:rsidRPr="000979C4">
        <w:rPr>
          <w:lang w:val="en"/>
        </w:rPr>
        <w:t>Gender without Groups: Confession, Resistance and Selfhood in the Colonial Archive</w:t>
      </w:r>
    </w:p>
    <w:p w:rsidR="00DD03D4" w:rsidRPr="000979C4" w:rsidRDefault="00DD03D4" w:rsidP="000979C4">
      <w:pPr>
        <w:ind w:left="2127" w:hanging="2127"/>
      </w:pPr>
      <w:r w:rsidRPr="000979C4">
        <w:t>McDaniel, J.L.</w:t>
      </w:r>
      <w:r w:rsidR="000979C4" w:rsidRPr="000979C4">
        <w:tab/>
      </w:r>
      <w:r w:rsidR="000979C4" w:rsidRPr="000979C4">
        <w:rPr>
          <w:lang w:val="en"/>
        </w:rPr>
        <w:t xml:space="preserve">The Power of Renewable Resources: </w:t>
      </w:r>
      <w:r w:rsidR="000979C4" w:rsidRPr="000979C4">
        <w:rPr>
          <w:rStyle w:val="Emphasis"/>
          <w:lang w:val="en"/>
        </w:rPr>
        <w:t>Orlando</w:t>
      </w:r>
      <w:r w:rsidR="000979C4" w:rsidRPr="000979C4">
        <w:rPr>
          <w:lang w:val="en"/>
        </w:rPr>
        <w:t>'s Tactical Engagement with the Law of Intestacy</w:t>
      </w:r>
    </w:p>
    <w:p w:rsidR="00DD03D4" w:rsidRPr="000979C4" w:rsidRDefault="00DD03D4" w:rsidP="000979C4">
      <w:pPr>
        <w:ind w:left="2127" w:hanging="2127"/>
      </w:pPr>
      <w:proofErr w:type="spellStart"/>
      <w:proofErr w:type="gramStart"/>
      <w:r w:rsidRPr="000979C4">
        <w:t>Satzinger</w:t>
      </w:r>
      <w:proofErr w:type="spellEnd"/>
      <w:r w:rsidRPr="000979C4">
        <w:t>.</w:t>
      </w:r>
      <w:proofErr w:type="gramEnd"/>
      <w:r w:rsidRPr="000979C4">
        <w:t xml:space="preserve"> H.</w:t>
      </w:r>
      <w:r w:rsidR="000979C4" w:rsidRPr="000979C4">
        <w:tab/>
      </w:r>
      <w:r w:rsidR="000979C4" w:rsidRPr="000979C4">
        <w:rPr>
          <w:lang w:val="en"/>
        </w:rPr>
        <w:t>The Politics of Gender Concepts in Genetics and Hormone Research in Germany, 1900–1940</w:t>
      </w:r>
    </w:p>
    <w:p w:rsidR="00DD03D4" w:rsidRPr="000979C4" w:rsidRDefault="00DD03D4" w:rsidP="000979C4">
      <w:pPr>
        <w:ind w:left="2127" w:hanging="2127"/>
      </w:pPr>
      <w:proofErr w:type="spellStart"/>
      <w:proofErr w:type="gramStart"/>
      <w:r w:rsidRPr="000979C4">
        <w:t>Cancian</w:t>
      </w:r>
      <w:proofErr w:type="spellEnd"/>
      <w:r w:rsidRPr="000979C4">
        <w:t>, S.</w:t>
      </w:r>
      <w:proofErr w:type="gramEnd"/>
      <w:r w:rsidR="000979C4" w:rsidRPr="000979C4">
        <w:tab/>
      </w:r>
      <w:r w:rsidR="000979C4" w:rsidRPr="000979C4">
        <w:rPr>
          <w:lang w:val="en"/>
        </w:rPr>
        <w:t>The Language of Gender in Lovers’ Correspondence, 1946–1949</w:t>
      </w:r>
    </w:p>
    <w:p w:rsidR="00DD03D4" w:rsidRPr="000979C4" w:rsidRDefault="00DD03D4" w:rsidP="000979C4">
      <w:pPr>
        <w:ind w:left="2127" w:hanging="2127"/>
      </w:pPr>
      <w:r w:rsidRPr="000979C4">
        <w:t>Heller, M.</w:t>
      </w:r>
      <w:r w:rsidR="000979C4" w:rsidRPr="000979C4">
        <w:tab/>
      </w:r>
      <w:r w:rsidR="000979C4" w:rsidRPr="000979C4">
        <w:rPr>
          <w:lang w:val="en"/>
        </w:rPr>
        <w:t xml:space="preserve">Gender-Bending in El </w:t>
      </w:r>
      <w:proofErr w:type="spellStart"/>
      <w:r w:rsidR="000979C4" w:rsidRPr="000979C4">
        <w:rPr>
          <w:lang w:val="en"/>
        </w:rPr>
        <w:t>Teatro</w:t>
      </w:r>
      <w:proofErr w:type="spellEnd"/>
      <w:r w:rsidR="000979C4" w:rsidRPr="000979C4">
        <w:rPr>
          <w:lang w:val="en"/>
        </w:rPr>
        <w:t xml:space="preserve"> </w:t>
      </w:r>
      <w:proofErr w:type="spellStart"/>
      <w:r w:rsidR="000979C4" w:rsidRPr="000979C4">
        <w:rPr>
          <w:lang w:val="en"/>
        </w:rPr>
        <w:t>Campesino</w:t>
      </w:r>
      <w:proofErr w:type="spellEnd"/>
      <w:r w:rsidR="000979C4" w:rsidRPr="000979C4">
        <w:rPr>
          <w:lang w:val="en"/>
        </w:rPr>
        <w:t xml:space="preserve"> (1968–1980): A </w:t>
      </w:r>
      <w:r w:rsidR="000979C4" w:rsidRPr="000979C4">
        <w:rPr>
          <w:rStyle w:val="Emphasis"/>
          <w:lang w:val="en"/>
        </w:rPr>
        <w:t>Mestiza</w:t>
      </w:r>
      <w:r w:rsidR="000979C4" w:rsidRPr="000979C4">
        <w:rPr>
          <w:lang w:val="en"/>
        </w:rPr>
        <w:t xml:space="preserve"> Epistemology of Performance</w:t>
      </w:r>
    </w:p>
    <w:p w:rsidR="00DD03D4" w:rsidRPr="000979C4" w:rsidRDefault="00DD03D4" w:rsidP="000979C4">
      <w:pPr>
        <w:ind w:left="2127" w:hanging="2127"/>
      </w:pPr>
      <w:r w:rsidRPr="000979C4">
        <w:t>Green, N.L.</w:t>
      </w:r>
      <w:r w:rsidR="000979C4" w:rsidRPr="000979C4">
        <w:tab/>
      </w:r>
      <w:r w:rsidR="000979C4" w:rsidRPr="000979C4">
        <w:rPr>
          <w:lang w:val="en"/>
        </w:rPr>
        <w:t>Changing Paradigms in Migration Studies: From Men to Women to Gender</w:t>
      </w:r>
    </w:p>
    <w:p w:rsidR="00DD03D4" w:rsidRPr="000979C4" w:rsidRDefault="00DD03D4" w:rsidP="000979C4">
      <w:pPr>
        <w:ind w:left="2127" w:hanging="2127"/>
      </w:pPr>
      <w:proofErr w:type="spellStart"/>
      <w:r w:rsidRPr="000979C4">
        <w:t>Saeidi</w:t>
      </w:r>
      <w:proofErr w:type="spellEnd"/>
      <w:r w:rsidRPr="000979C4">
        <w:t>, S.</w:t>
      </w:r>
      <w:r w:rsidR="000979C4" w:rsidRPr="000979C4">
        <w:tab/>
      </w:r>
      <w:r w:rsidR="000979C4" w:rsidRPr="000979C4">
        <w:rPr>
          <w:lang w:val="en"/>
        </w:rPr>
        <w:t>Reconsidering Categories of Analysis: Possibilities for Feminist Studies of Conflict</w:t>
      </w:r>
    </w:p>
    <w:p w:rsidR="00DD03D4" w:rsidRPr="000979C4" w:rsidRDefault="00DD03D4" w:rsidP="000979C4">
      <w:pPr>
        <w:ind w:left="2127" w:hanging="2127"/>
      </w:pPr>
      <w:proofErr w:type="spellStart"/>
      <w:proofErr w:type="gramStart"/>
      <w:r w:rsidRPr="000979C4">
        <w:t>Dutta</w:t>
      </w:r>
      <w:proofErr w:type="spellEnd"/>
      <w:r w:rsidRPr="000979C4">
        <w:t>, A.</w:t>
      </w:r>
      <w:proofErr w:type="gramEnd"/>
      <w:r w:rsidR="000979C4" w:rsidRPr="000979C4">
        <w:tab/>
      </w:r>
      <w:r w:rsidR="000979C4" w:rsidRPr="000979C4">
        <w:rPr>
          <w:lang w:val="en"/>
        </w:rPr>
        <w:t xml:space="preserve">An Epistemology of Collusion: </w:t>
      </w:r>
      <w:proofErr w:type="spellStart"/>
      <w:r w:rsidR="000979C4" w:rsidRPr="000979C4">
        <w:rPr>
          <w:rStyle w:val="Emphasis"/>
          <w:lang w:val="en"/>
        </w:rPr>
        <w:t>Hijras</w:t>
      </w:r>
      <w:proofErr w:type="spellEnd"/>
      <w:r w:rsidR="000979C4" w:rsidRPr="000979C4">
        <w:rPr>
          <w:lang w:val="en"/>
        </w:rPr>
        <w:t xml:space="preserve">, </w:t>
      </w:r>
      <w:proofErr w:type="spellStart"/>
      <w:r w:rsidR="000979C4" w:rsidRPr="000979C4">
        <w:rPr>
          <w:rStyle w:val="Emphasis"/>
          <w:lang w:val="en"/>
        </w:rPr>
        <w:t>Kothis</w:t>
      </w:r>
      <w:proofErr w:type="spellEnd"/>
      <w:r w:rsidR="000979C4" w:rsidRPr="000979C4">
        <w:rPr>
          <w:lang w:val="en"/>
        </w:rPr>
        <w:t xml:space="preserve"> and the Historical (Dis</w:t>
      </w:r>
      <w:proofErr w:type="gramStart"/>
      <w:r w:rsidR="000979C4" w:rsidRPr="000979C4">
        <w:rPr>
          <w:lang w:val="en"/>
        </w:rPr>
        <w:t>)continuity</w:t>
      </w:r>
      <w:proofErr w:type="gramEnd"/>
      <w:r w:rsidR="000979C4" w:rsidRPr="000979C4">
        <w:rPr>
          <w:lang w:val="en"/>
        </w:rPr>
        <w:t xml:space="preserve"> of Gender/Sexual Identities in Eastern India</w:t>
      </w:r>
    </w:p>
    <w:p w:rsidR="00626D5A" w:rsidRDefault="00626D5A">
      <w:pPr>
        <w:rPr>
          <w:b/>
        </w:rPr>
      </w:pPr>
    </w:p>
    <w:p w:rsidR="00675BC8" w:rsidRDefault="008062E5">
      <w:pPr>
        <w:rPr>
          <w:rStyle w:val="Hyperlink"/>
          <w:b/>
        </w:rPr>
      </w:pPr>
      <w:hyperlink r:id="rId13" w:history="1">
        <w:r w:rsidR="00675BC8" w:rsidRPr="00675BC8">
          <w:rPr>
            <w:rStyle w:val="Hyperlink"/>
            <w:b/>
          </w:rPr>
          <w:t>GERMAN HISTORY, Volume 30, Number 4, December 2012</w:t>
        </w:r>
      </w:hyperlink>
    </w:p>
    <w:p w:rsidR="00675BC8" w:rsidRDefault="00675BC8">
      <w:pPr>
        <w:rPr>
          <w:b/>
        </w:rPr>
      </w:pPr>
    </w:p>
    <w:p w:rsidR="00675BC8" w:rsidRPr="00675BC8" w:rsidRDefault="00675BC8" w:rsidP="00675BC8">
      <w:pPr>
        <w:ind w:left="2127" w:hanging="2127"/>
      </w:pPr>
      <w:r>
        <w:t>Kwan, N.</w:t>
      </w:r>
      <w:r>
        <w:tab/>
      </w:r>
      <w:r w:rsidRPr="00675BC8">
        <w:rPr>
          <w:bCs/>
          <w:color w:val="222222"/>
          <w:lang w:val="en"/>
        </w:rPr>
        <w:t xml:space="preserve">Woodcuts and Witches: Ulrich </w:t>
      </w:r>
      <w:proofErr w:type="spellStart"/>
      <w:r w:rsidRPr="00675BC8">
        <w:rPr>
          <w:bCs/>
          <w:color w:val="222222"/>
          <w:lang w:val="en"/>
        </w:rPr>
        <w:t>Molitor’s</w:t>
      </w:r>
      <w:proofErr w:type="spellEnd"/>
      <w:r w:rsidRPr="00675BC8">
        <w:rPr>
          <w:bCs/>
          <w:color w:val="222222"/>
          <w:lang w:val="en"/>
        </w:rPr>
        <w:t xml:space="preserve"> </w:t>
      </w:r>
      <w:r w:rsidRPr="00675BC8">
        <w:rPr>
          <w:rStyle w:val="Emphasis"/>
          <w:bCs/>
          <w:color w:val="222222"/>
          <w:lang w:val="en"/>
        </w:rPr>
        <w:t xml:space="preserve">De </w:t>
      </w:r>
      <w:proofErr w:type="spellStart"/>
      <w:r w:rsidRPr="00675BC8">
        <w:rPr>
          <w:rStyle w:val="Emphasis"/>
          <w:bCs/>
          <w:color w:val="222222"/>
          <w:lang w:val="en"/>
        </w:rPr>
        <w:t>lamiis</w:t>
      </w:r>
      <w:proofErr w:type="spellEnd"/>
      <w:r w:rsidRPr="00675BC8">
        <w:rPr>
          <w:rStyle w:val="Emphasis"/>
          <w:bCs/>
          <w:color w:val="222222"/>
          <w:lang w:val="en"/>
        </w:rPr>
        <w:t xml:space="preserve"> </w:t>
      </w:r>
      <w:proofErr w:type="gramStart"/>
      <w:r w:rsidRPr="00675BC8">
        <w:rPr>
          <w:rStyle w:val="Emphasis"/>
          <w:bCs/>
          <w:color w:val="222222"/>
          <w:lang w:val="en"/>
        </w:rPr>
        <w:t>et</w:t>
      </w:r>
      <w:proofErr w:type="gramEnd"/>
      <w:r w:rsidRPr="00675BC8">
        <w:rPr>
          <w:rStyle w:val="Emphasis"/>
          <w:bCs/>
          <w:color w:val="222222"/>
          <w:lang w:val="en"/>
        </w:rPr>
        <w:t xml:space="preserve"> </w:t>
      </w:r>
      <w:proofErr w:type="spellStart"/>
      <w:r w:rsidRPr="00675BC8">
        <w:rPr>
          <w:rStyle w:val="Emphasis"/>
          <w:bCs/>
          <w:color w:val="222222"/>
          <w:lang w:val="en"/>
        </w:rPr>
        <w:t>pythonicis</w:t>
      </w:r>
      <w:proofErr w:type="spellEnd"/>
      <w:r w:rsidRPr="00675BC8">
        <w:rPr>
          <w:rStyle w:val="Emphasis"/>
          <w:bCs/>
          <w:color w:val="222222"/>
          <w:lang w:val="en"/>
        </w:rPr>
        <w:t xml:space="preserve"> </w:t>
      </w:r>
      <w:proofErr w:type="spellStart"/>
      <w:r w:rsidRPr="00675BC8">
        <w:rPr>
          <w:rStyle w:val="Emphasis"/>
          <w:bCs/>
          <w:color w:val="222222"/>
          <w:lang w:val="en"/>
        </w:rPr>
        <w:t>mulieribus</w:t>
      </w:r>
      <w:proofErr w:type="spellEnd"/>
      <w:r w:rsidRPr="00675BC8">
        <w:rPr>
          <w:rStyle w:val="Emphasis"/>
          <w:bCs/>
          <w:color w:val="222222"/>
          <w:lang w:val="en"/>
        </w:rPr>
        <w:t>,</w:t>
      </w:r>
      <w:r w:rsidRPr="00675BC8">
        <w:rPr>
          <w:bCs/>
          <w:color w:val="222222"/>
          <w:lang w:val="en"/>
        </w:rPr>
        <w:t xml:space="preserve"> 1489–1669</w:t>
      </w:r>
    </w:p>
    <w:p w:rsidR="00675BC8" w:rsidRPr="00675BC8" w:rsidRDefault="00675BC8" w:rsidP="00675BC8">
      <w:pPr>
        <w:ind w:left="2127" w:hanging="2127"/>
      </w:pPr>
      <w:proofErr w:type="spellStart"/>
      <w:r w:rsidRPr="00675BC8">
        <w:t>Kurlander</w:t>
      </w:r>
      <w:proofErr w:type="spellEnd"/>
      <w:r w:rsidRPr="00675BC8">
        <w:t>, E.</w:t>
      </w:r>
      <w:r w:rsidRPr="00675BC8">
        <w:tab/>
      </w:r>
      <w:r w:rsidRPr="00675BC8">
        <w:rPr>
          <w:bCs/>
          <w:color w:val="222222"/>
          <w:lang w:val="en"/>
        </w:rPr>
        <w:t>Hitler’s Monsters: The Occult Roots of Nazism and the Emergence of the Nazi ‘Supernatural Imaginary’</w:t>
      </w:r>
    </w:p>
    <w:p w:rsidR="00675BC8" w:rsidRPr="00675BC8" w:rsidRDefault="00675BC8" w:rsidP="00675BC8">
      <w:pPr>
        <w:ind w:left="2127" w:hanging="2127"/>
      </w:pPr>
      <w:r w:rsidRPr="00675BC8">
        <w:t>Miller, J.A.</w:t>
      </w:r>
      <w:r w:rsidRPr="00675BC8">
        <w:tab/>
      </w:r>
      <w:r w:rsidRPr="00675BC8">
        <w:rPr>
          <w:bCs/>
          <w:color w:val="222222"/>
          <w:lang w:val="en"/>
        </w:rPr>
        <w:t>On Track for West Germany: Turkish ‘Guest-worker’ Rail Transportation to West Germany in the Postwar Period</w:t>
      </w:r>
    </w:p>
    <w:p w:rsidR="00675BC8" w:rsidRDefault="00675BC8"/>
    <w:p w:rsidR="00EB1F1C" w:rsidRDefault="008062E5">
      <w:pPr>
        <w:rPr>
          <w:rStyle w:val="Hyperlink"/>
          <w:b/>
          <w:color w:val="auto"/>
          <w:u w:val="none"/>
        </w:rPr>
      </w:pPr>
      <w:hyperlink r:id="rId14" w:history="1">
        <w:r w:rsidR="00EB1F1C" w:rsidRPr="00EB1F1C">
          <w:rPr>
            <w:rStyle w:val="Hyperlink"/>
            <w:b/>
          </w:rPr>
          <w:t>THE HISPANIC AMERICAN HISTORICAL REVIEW, Volume 92, Number 4, November 2012</w:t>
        </w:r>
      </w:hyperlink>
    </w:p>
    <w:p w:rsidR="00EB1F1C" w:rsidRDefault="00EB1F1C">
      <w:pPr>
        <w:rPr>
          <w:rStyle w:val="Hyperlink"/>
          <w:b/>
          <w:color w:val="auto"/>
          <w:u w:val="none"/>
        </w:rPr>
      </w:pPr>
    </w:p>
    <w:p w:rsidR="00EB1F1C" w:rsidRPr="009B7491" w:rsidRDefault="00AB5F27" w:rsidP="00AB5F27">
      <w:pPr>
        <w:ind w:left="2127" w:hanging="2127"/>
        <w:rPr>
          <w:rStyle w:val="Hyperlink"/>
          <w:color w:val="auto"/>
          <w:u w:val="none"/>
        </w:rPr>
      </w:pPr>
      <w:r w:rsidRPr="009B7491">
        <w:rPr>
          <w:rStyle w:val="Hyperlink"/>
          <w:color w:val="auto"/>
          <w:u w:val="none"/>
        </w:rPr>
        <w:t xml:space="preserve">Lopes, M. &amp; </w:t>
      </w:r>
      <w:proofErr w:type="spellStart"/>
      <w:r w:rsidRPr="009B7491">
        <w:rPr>
          <w:rStyle w:val="Hyperlink"/>
          <w:color w:val="auto"/>
          <w:u w:val="none"/>
        </w:rPr>
        <w:t>Riguzzi</w:t>
      </w:r>
      <w:proofErr w:type="spellEnd"/>
      <w:r w:rsidRPr="009B7491">
        <w:rPr>
          <w:rStyle w:val="Hyperlink"/>
          <w:color w:val="auto"/>
          <w:u w:val="none"/>
        </w:rPr>
        <w:t>, P.</w:t>
      </w:r>
      <w:r w:rsidRPr="009B7491">
        <w:rPr>
          <w:rStyle w:val="Hyperlink"/>
          <w:color w:val="auto"/>
          <w:u w:val="none"/>
        </w:rPr>
        <w:tab/>
      </w:r>
      <w:r w:rsidRPr="009B7491">
        <w:rPr>
          <w:bCs/>
          <w:lang w:val="en"/>
        </w:rPr>
        <w:t>Borders, Trade, and Politics: Exchange between the United States and Mexican Cattle Industries, 1870–1947</w:t>
      </w:r>
    </w:p>
    <w:p w:rsidR="00AB5F27" w:rsidRPr="009B7491" w:rsidRDefault="00AB5F27" w:rsidP="009B7491">
      <w:pPr>
        <w:ind w:left="2127" w:hanging="2127"/>
        <w:rPr>
          <w:rStyle w:val="Hyperlink"/>
          <w:color w:val="auto"/>
          <w:u w:val="none"/>
        </w:rPr>
      </w:pPr>
      <w:proofErr w:type="spellStart"/>
      <w:r w:rsidRPr="009B7491">
        <w:rPr>
          <w:rStyle w:val="Hyperlink"/>
          <w:color w:val="auto"/>
          <w:u w:val="none"/>
        </w:rPr>
        <w:t>Kedar</w:t>
      </w:r>
      <w:proofErr w:type="spellEnd"/>
      <w:r w:rsidRPr="009B7491">
        <w:rPr>
          <w:rStyle w:val="Hyperlink"/>
          <w:color w:val="auto"/>
          <w:u w:val="none"/>
        </w:rPr>
        <w:t>, C.</w:t>
      </w:r>
      <w:r w:rsidR="009B7491" w:rsidRPr="009B7491">
        <w:rPr>
          <w:rStyle w:val="Hyperlink"/>
          <w:color w:val="auto"/>
          <w:u w:val="none"/>
        </w:rPr>
        <w:tab/>
      </w:r>
      <w:r w:rsidR="009B7491" w:rsidRPr="009B7491">
        <w:rPr>
          <w:bCs/>
          <w:lang w:val="en"/>
        </w:rPr>
        <w:t xml:space="preserve">Chronicle of an Inconclusive Negotiation: </w:t>
      </w:r>
      <w:proofErr w:type="spellStart"/>
      <w:r w:rsidR="009B7491" w:rsidRPr="009B7491">
        <w:rPr>
          <w:bCs/>
          <w:lang w:val="en"/>
        </w:rPr>
        <w:t>Perón</w:t>
      </w:r>
      <w:proofErr w:type="spellEnd"/>
      <w:r w:rsidR="009B7491" w:rsidRPr="009B7491">
        <w:rPr>
          <w:bCs/>
          <w:lang w:val="en"/>
        </w:rPr>
        <w:t>, the International Monetary Fund, and the World Bank (1946–1955)</w:t>
      </w:r>
    </w:p>
    <w:p w:rsidR="00AB5F27" w:rsidRPr="009B7491" w:rsidRDefault="00AB5F27" w:rsidP="009B7491">
      <w:pPr>
        <w:ind w:left="2127" w:hanging="2127"/>
        <w:rPr>
          <w:rStyle w:val="Hyperlink"/>
          <w:color w:val="auto"/>
          <w:u w:val="none"/>
        </w:rPr>
      </w:pPr>
      <w:proofErr w:type="spellStart"/>
      <w:r w:rsidRPr="009B7491">
        <w:rPr>
          <w:rStyle w:val="Hyperlink"/>
          <w:color w:val="auto"/>
          <w:u w:val="none"/>
        </w:rPr>
        <w:t>Colistete</w:t>
      </w:r>
      <w:proofErr w:type="spellEnd"/>
      <w:r w:rsidRPr="009B7491">
        <w:rPr>
          <w:rStyle w:val="Hyperlink"/>
          <w:color w:val="auto"/>
          <w:u w:val="none"/>
        </w:rPr>
        <w:t>, R.P.</w:t>
      </w:r>
      <w:r w:rsidR="009B7491" w:rsidRPr="009B7491">
        <w:rPr>
          <w:rStyle w:val="Hyperlink"/>
          <w:color w:val="auto"/>
          <w:u w:val="none"/>
        </w:rPr>
        <w:tab/>
      </w:r>
      <w:r w:rsidR="009B7491" w:rsidRPr="009B7491">
        <w:rPr>
          <w:bCs/>
          <w:lang w:val="en"/>
        </w:rPr>
        <w:t xml:space="preserve">Trade Unions and the ICFTU in the Age of </w:t>
      </w:r>
      <w:proofErr w:type="spellStart"/>
      <w:r w:rsidR="009B7491" w:rsidRPr="009B7491">
        <w:rPr>
          <w:bCs/>
          <w:lang w:val="en"/>
        </w:rPr>
        <w:t>Developmentalism</w:t>
      </w:r>
      <w:proofErr w:type="spellEnd"/>
      <w:r w:rsidR="009B7491" w:rsidRPr="009B7491">
        <w:rPr>
          <w:bCs/>
          <w:lang w:val="en"/>
        </w:rPr>
        <w:t xml:space="preserve"> in Brazil, 1953–1962</w:t>
      </w:r>
    </w:p>
    <w:p w:rsidR="00AB5F27" w:rsidRPr="009B7491" w:rsidRDefault="00AB5F27" w:rsidP="009B7491">
      <w:pPr>
        <w:ind w:left="2127" w:hanging="2127"/>
      </w:pPr>
      <w:proofErr w:type="spellStart"/>
      <w:r w:rsidRPr="009B7491">
        <w:rPr>
          <w:rStyle w:val="Hyperlink"/>
          <w:color w:val="auto"/>
          <w:u w:val="none"/>
        </w:rPr>
        <w:lastRenderedPageBreak/>
        <w:t>Drinot</w:t>
      </w:r>
      <w:proofErr w:type="spellEnd"/>
      <w:r w:rsidRPr="009B7491">
        <w:rPr>
          <w:rStyle w:val="Hyperlink"/>
          <w:color w:val="auto"/>
          <w:u w:val="none"/>
        </w:rPr>
        <w:t>, P.</w:t>
      </w:r>
      <w:r w:rsidR="009B7491" w:rsidRPr="009B7491">
        <w:rPr>
          <w:rStyle w:val="Hyperlink"/>
          <w:color w:val="auto"/>
          <w:u w:val="none"/>
        </w:rPr>
        <w:tab/>
      </w:r>
      <w:r w:rsidR="009B7491" w:rsidRPr="009B7491">
        <w:rPr>
          <w:bCs/>
          <w:lang w:val="en"/>
        </w:rPr>
        <w:t>Creole Anti-Communism: Labor, the Peruvian Communist Party, and APRA, 1930–1934</w:t>
      </w:r>
    </w:p>
    <w:p w:rsidR="00EB1F1C" w:rsidRDefault="00EB1F1C"/>
    <w:p w:rsidR="00D12196" w:rsidRPr="003F21DF" w:rsidRDefault="008062E5">
      <w:pPr>
        <w:rPr>
          <w:b/>
        </w:rPr>
      </w:pPr>
      <w:hyperlink r:id="rId15" w:history="1">
        <w:r w:rsidR="003F21DF" w:rsidRPr="003F21DF">
          <w:rPr>
            <w:rStyle w:val="Hyperlink"/>
            <w:b/>
          </w:rPr>
          <w:t>THE HISTORICAL JOURNAL, Volume 55, Number 4, December 2012</w:t>
        </w:r>
      </w:hyperlink>
    </w:p>
    <w:p w:rsidR="00D12196" w:rsidRDefault="00D12196"/>
    <w:p w:rsidR="003F21DF" w:rsidRPr="00AC7AC1" w:rsidRDefault="003F21DF" w:rsidP="00F0383B">
      <w:pPr>
        <w:pStyle w:val="Heading3"/>
        <w:keepNext w:val="0"/>
        <w:ind w:left="2126" w:hanging="2126"/>
        <w:rPr>
          <w:b w:val="0"/>
          <w:u w:val="none"/>
        </w:rPr>
      </w:pPr>
      <w:proofErr w:type="spellStart"/>
      <w:r w:rsidRPr="00AC7AC1">
        <w:rPr>
          <w:b w:val="0"/>
          <w:u w:val="none"/>
        </w:rPr>
        <w:t>Walsham</w:t>
      </w:r>
      <w:proofErr w:type="spellEnd"/>
      <w:r w:rsidRPr="00AC7AC1">
        <w:rPr>
          <w:b w:val="0"/>
          <w:u w:val="none"/>
        </w:rPr>
        <w:t>, A.</w:t>
      </w:r>
      <w:r w:rsidRPr="00AC7AC1">
        <w:rPr>
          <w:b w:val="0"/>
          <w:u w:val="none"/>
        </w:rPr>
        <w:tab/>
      </w:r>
      <w:r w:rsidR="00AC7AC1">
        <w:rPr>
          <w:b w:val="0"/>
          <w:u w:val="none"/>
        </w:rPr>
        <w:t>History, memory, and the English R</w:t>
      </w:r>
      <w:r w:rsidR="00AC7AC1" w:rsidRPr="00AC7AC1">
        <w:rPr>
          <w:b w:val="0"/>
          <w:u w:val="none"/>
        </w:rPr>
        <w:t>eformation</w:t>
      </w:r>
    </w:p>
    <w:p w:rsidR="003F21DF" w:rsidRPr="00AC7AC1" w:rsidRDefault="003F21DF" w:rsidP="00F0383B">
      <w:pPr>
        <w:pStyle w:val="Heading3"/>
        <w:keepNext w:val="0"/>
        <w:ind w:left="2126" w:hanging="2126"/>
        <w:rPr>
          <w:b w:val="0"/>
          <w:u w:val="none"/>
        </w:rPr>
      </w:pPr>
      <w:proofErr w:type="spellStart"/>
      <w:r w:rsidRPr="00AC7AC1">
        <w:rPr>
          <w:b w:val="0"/>
          <w:u w:val="none"/>
        </w:rPr>
        <w:t>Lehtsalu</w:t>
      </w:r>
      <w:proofErr w:type="spellEnd"/>
      <w:r w:rsidRPr="00AC7AC1">
        <w:rPr>
          <w:b w:val="0"/>
          <w:u w:val="none"/>
        </w:rPr>
        <w:t>, L.</w:t>
      </w:r>
      <w:r w:rsidRPr="00AC7AC1">
        <w:rPr>
          <w:b w:val="0"/>
          <w:u w:val="none"/>
        </w:rPr>
        <w:tab/>
      </w:r>
      <w:r w:rsidR="00AC7AC1">
        <w:rPr>
          <w:b w:val="0"/>
          <w:u w:val="none"/>
        </w:rPr>
        <w:t>C</w:t>
      </w:r>
      <w:r w:rsidR="00AC7AC1" w:rsidRPr="00AC7AC1">
        <w:rPr>
          <w:b w:val="0"/>
          <w:u w:val="none"/>
        </w:rPr>
        <w:t>hanging perceptions of women's religious inst</w:t>
      </w:r>
      <w:r w:rsidR="00AC7AC1">
        <w:rPr>
          <w:b w:val="0"/>
          <w:u w:val="none"/>
        </w:rPr>
        <w:t>itutions in eighteenth-century B</w:t>
      </w:r>
      <w:r w:rsidR="00AC7AC1" w:rsidRPr="00AC7AC1">
        <w:rPr>
          <w:b w:val="0"/>
          <w:u w:val="none"/>
        </w:rPr>
        <w:t>ologna</w:t>
      </w:r>
    </w:p>
    <w:p w:rsidR="003F21DF" w:rsidRPr="00AC7AC1" w:rsidRDefault="003F21DF" w:rsidP="00F0383B">
      <w:pPr>
        <w:pStyle w:val="Heading3"/>
        <w:keepNext w:val="0"/>
        <w:ind w:left="2126" w:hanging="2126"/>
        <w:rPr>
          <w:b w:val="0"/>
          <w:u w:val="none"/>
        </w:rPr>
      </w:pPr>
      <w:r w:rsidRPr="00AC7AC1">
        <w:rPr>
          <w:b w:val="0"/>
          <w:u w:val="none"/>
        </w:rPr>
        <w:t>Young, B.W.</w:t>
      </w:r>
      <w:r w:rsidRPr="00AC7AC1">
        <w:rPr>
          <w:b w:val="0"/>
          <w:u w:val="none"/>
        </w:rPr>
        <w:tab/>
      </w:r>
      <w:r w:rsidR="00AC7AC1">
        <w:rPr>
          <w:b w:val="0"/>
          <w:u w:val="none"/>
        </w:rPr>
        <w:t>J</w:t>
      </w:r>
      <w:r w:rsidR="00AC7AC1" w:rsidRPr="00AC7AC1">
        <w:rPr>
          <w:b w:val="0"/>
          <w:u w:val="none"/>
        </w:rPr>
        <w:t xml:space="preserve">ohn </w:t>
      </w:r>
      <w:proofErr w:type="spellStart"/>
      <w:r w:rsidR="00AC7AC1">
        <w:rPr>
          <w:b w:val="0"/>
          <w:u w:val="none"/>
        </w:rPr>
        <w:t>J</w:t>
      </w:r>
      <w:r w:rsidR="00AC7AC1" w:rsidRPr="00AC7AC1">
        <w:rPr>
          <w:b w:val="0"/>
          <w:u w:val="none"/>
        </w:rPr>
        <w:t>ortin</w:t>
      </w:r>
      <w:proofErr w:type="spellEnd"/>
      <w:r w:rsidR="00AC7AC1" w:rsidRPr="00AC7AC1">
        <w:rPr>
          <w:b w:val="0"/>
          <w:u w:val="none"/>
        </w:rPr>
        <w:t>, e</w:t>
      </w:r>
      <w:r w:rsidR="00AC7AC1">
        <w:rPr>
          <w:b w:val="0"/>
          <w:u w:val="none"/>
        </w:rPr>
        <w:t>cclesiastical history, and the C</w:t>
      </w:r>
      <w:r w:rsidR="00AC7AC1" w:rsidRPr="00AC7AC1">
        <w:rPr>
          <w:b w:val="0"/>
          <w:u w:val="none"/>
        </w:rPr>
        <w:t>hristian republic of letters</w:t>
      </w:r>
    </w:p>
    <w:p w:rsidR="003F21DF" w:rsidRPr="00AC7AC1" w:rsidRDefault="003F21DF" w:rsidP="00F0383B">
      <w:pPr>
        <w:pStyle w:val="Heading3"/>
        <w:keepNext w:val="0"/>
        <w:ind w:left="2126" w:hanging="2126"/>
        <w:rPr>
          <w:b w:val="0"/>
          <w:u w:val="none"/>
        </w:rPr>
      </w:pPr>
      <w:r w:rsidRPr="00AC7AC1">
        <w:rPr>
          <w:b w:val="0"/>
          <w:u w:val="none"/>
        </w:rPr>
        <w:t>Leonard, A.B.</w:t>
      </w:r>
      <w:r w:rsidRPr="00AC7AC1">
        <w:rPr>
          <w:b w:val="0"/>
          <w:u w:val="none"/>
        </w:rPr>
        <w:tab/>
      </w:r>
      <w:r w:rsidR="00AC7AC1">
        <w:rPr>
          <w:b w:val="0"/>
          <w:u w:val="none"/>
        </w:rPr>
        <w:t>Underwriting British trade to I</w:t>
      </w:r>
      <w:r w:rsidR="00AC7AC1" w:rsidRPr="00AC7AC1">
        <w:rPr>
          <w:b w:val="0"/>
          <w:u w:val="none"/>
        </w:rPr>
        <w:t xml:space="preserve">ndia and </w:t>
      </w:r>
      <w:r w:rsidR="00AC7AC1">
        <w:rPr>
          <w:b w:val="0"/>
          <w:u w:val="none"/>
        </w:rPr>
        <w:t>C</w:t>
      </w:r>
      <w:r w:rsidR="00AC7AC1" w:rsidRPr="00AC7AC1">
        <w:rPr>
          <w:b w:val="0"/>
          <w:u w:val="none"/>
        </w:rPr>
        <w:t>hina, 1780–1835</w:t>
      </w:r>
    </w:p>
    <w:p w:rsidR="003F21DF" w:rsidRPr="00AC7AC1" w:rsidRDefault="003F21DF" w:rsidP="00F0383B">
      <w:pPr>
        <w:pStyle w:val="Heading3"/>
        <w:keepNext w:val="0"/>
        <w:ind w:left="2126" w:hanging="2126"/>
        <w:rPr>
          <w:b w:val="0"/>
          <w:u w:val="none"/>
        </w:rPr>
      </w:pPr>
      <w:r w:rsidRPr="00AC7AC1">
        <w:rPr>
          <w:b w:val="0"/>
          <w:u w:val="none"/>
        </w:rPr>
        <w:t>Strange, J.</w:t>
      </w:r>
      <w:r w:rsidRPr="00AC7AC1">
        <w:rPr>
          <w:b w:val="0"/>
          <w:u w:val="none"/>
        </w:rPr>
        <w:tab/>
      </w:r>
      <w:r w:rsidR="00AC7AC1">
        <w:rPr>
          <w:b w:val="0"/>
          <w:u w:val="none"/>
        </w:rPr>
        <w:t>F</w:t>
      </w:r>
      <w:r w:rsidR="00AC7AC1" w:rsidRPr="00AC7AC1">
        <w:rPr>
          <w:b w:val="0"/>
          <w:u w:val="none"/>
        </w:rPr>
        <w:t>atherhood, prov</w:t>
      </w:r>
      <w:r w:rsidR="00AC7AC1">
        <w:rPr>
          <w:b w:val="0"/>
          <w:u w:val="none"/>
        </w:rPr>
        <w:t>iding, and attachment in late Victorian and E</w:t>
      </w:r>
      <w:r w:rsidR="00AC7AC1" w:rsidRPr="00AC7AC1">
        <w:rPr>
          <w:b w:val="0"/>
          <w:u w:val="none"/>
        </w:rPr>
        <w:t>dwardian working-class families</w:t>
      </w:r>
    </w:p>
    <w:p w:rsidR="003F21DF" w:rsidRPr="00AC7AC1" w:rsidRDefault="003F21DF" w:rsidP="00F0383B">
      <w:pPr>
        <w:pStyle w:val="Heading3"/>
        <w:keepNext w:val="0"/>
        <w:ind w:left="2126" w:hanging="2126"/>
        <w:rPr>
          <w:b w:val="0"/>
          <w:u w:val="none"/>
        </w:rPr>
      </w:pPr>
      <w:proofErr w:type="spellStart"/>
      <w:r w:rsidRPr="00AC7AC1">
        <w:rPr>
          <w:b w:val="0"/>
          <w:u w:val="none"/>
        </w:rPr>
        <w:t>McGoldrick</w:t>
      </w:r>
      <w:proofErr w:type="spellEnd"/>
      <w:r w:rsidRPr="00AC7AC1">
        <w:rPr>
          <w:b w:val="0"/>
          <w:u w:val="none"/>
        </w:rPr>
        <w:t>, P.M.</w:t>
      </w:r>
      <w:r w:rsidRPr="00AC7AC1">
        <w:rPr>
          <w:b w:val="0"/>
          <w:u w:val="none"/>
        </w:rPr>
        <w:tab/>
      </w:r>
      <w:r w:rsidR="00AC7AC1">
        <w:rPr>
          <w:b w:val="0"/>
          <w:u w:val="none"/>
        </w:rPr>
        <w:t>New perspectives on P</w:t>
      </w:r>
      <w:r w:rsidR="00AC7AC1" w:rsidRPr="00AC7AC1">
        <w:rPr>
          <w:b w:val="0"/>
          <w:u w:val="none"/>
        </w:rPr>
        <w:t>ius</w:t>
      </w:r>
      <w:r w:rsidR="00AC7AC1">
        <w:rPr>
          <w:b w:val="0"/>
          <w:u w:val="none"/>
        </w:rPr>
        <w:t xml:space="preserve"> XII and V</w:t>
      </w:r>
      <w:r w:rsidR="00AC7AC1" w:rsidRPr="00AC7AC1">
        <w:rPr>
          <w:b w:val="0"/>
          <w:u w:val="none"/>
        </w:rPr>
        <w:t>atican fin</w:t>
      </w:r>
      <w:r w:rsidR="00AC7AC1">
        <w:rPr>
          <w:b w:val="0"/>
          <w:u w:val="none"/>
        </w:rPr>
        <w:t>ancial transactions during the Second World W</w:t>
      </w:r>
      <w:r w:rsidR="00AC7AC1" w:rsidRPr="00AC7AC1">
        <w:rPr>
          <w:b w:val="0"/>
          <w:u w:val="none"/>
        </w:rPr>
        <w:t>ar</w:t>
      </w:r>
    </w:p>
    <w:p w:rsidR="003F21DF" w:rsidRPr="00AC7AC1" w:rsidRDefault="003F21DF" w:rsidP="00F0383B">
      <w:pPr>
        <w:pStyle w:val="Heading3"/>
        <w:keepNext w:val="0"/>
        <w:ind w:left="2126" w:hanging="2126"/>
        <w:rPr>
          <w:b w:val="0"/>
          <w:u w:val="none"/>
        </w:rPr>
      </w:pPr>
      <w:proofErr w:type="spellStart"/>
      <w:r w:rsidRPr="00AC7AC1">
        <w:rPr>
          <w:b w:val="0"/>
          <w:u w:val="none"/>
        </w:rPr>
        <w:t>Chatterji</w:t>
      </w:r>
      <w:proofErr w:type="spellEnd"/>
      <w:r w:rsidRPr="00AC7AC1">
        <w:rPr>
          <w:b w:val="0"/>
          <w:u w:val="none"/>
        </w:rPr>
        <w:t>, J.</w:t>
      </w:r>
      <w:r w:rsidRPr="00AC7AC1">
        <w:rPr>
          <w:b w:val="0"/>
          <w:u w:val="none"/>
        </w:rPr>
        <w:tab/>
      </w:r>
      <w:r w:rsidR="00AC7AC1">
        <w:rPr>
          <w:b w:val="0"/>
          <w:u w:val="none"/>
        </w:rPr>
        <w:t>South A</w:t>
      </w:r>
      <w:r w:rsidR="00AC7AC1" w:rsidRPr="00AC7AC1">
        <w:rPr>
          <w:b w:val="0"/>
          <w:u w:val="none"/>
        </w:rPr>
        <w:t>sian histories of citizenship, 1946–1970</w:t>
      </w:r>
    </w:p>
    <w:p w:rsidR="003F21DF" w:rsidRPr="00AC7AC1" w:rsidRDefault="003F21DF" w:rsidP="00F0383B">
      <w:pPr>
        <w:pStyle w:val="Heading3"/>
        <w:keepNext w:val="0"/>
        <w:ind w:left="2126" w:hanging="2126"/>
        <w:rPr>
          <w:b w:val="0"/>
          <w:u w:val="none"/>
        </w:rPr>
      </w:pPr>
      <w:proofErr w:type="spellStart"/>
      <w:r w:rsidRPr="00AC7AC1">
        <w:rPr>
          <w:b w:val="0"/>
          <w:u w:val="none"/>
        </w:rPr>
        <w:t>Peden</w:t>
      </w:r>
      <w:proofErr w:type="spellEnd"/>
      <w:r w:rsidRPr="00AC7AC1">
        <w:rPr>
          <w:b w:val="0"/>
          <w:u w:val="none"/>
        </w:rPr>
        <w:t>, G.C.</w:t>
      </w:r>
      <w:r w:rsidRPr="00AC7AC1">
        <w:rPr>
          <w:b w:val="0"/>
          <w:u w:val="none"/>
        </w:rPr>
        <w:tab/>
      </w:r>
      <w:r w:rsidR="00AC7AC1">
        <w:rPr>
          <w:b w:val="0"/>
          <w:u w:val="none"/>
        </w:rPr>
        <w:t>Suez and B</w:t>
      </w:r>
      <w:r w:rsidR="00AC7AC1" w:rsidRPr="00AC7AC1">
        <w:rPr>
          <w:b w:val="0"/>
          <w:u w:val="none"/>
        </w:rPr>
        <w:t>ritain's decline as a world power</w:t>
      </w:r>
    </w:p>
    <w:p w:rsidR="003F21DF" w:rsidRPr="00AC7AC1" w:rsidRDefault="003F21DF" w:rsidP="00F0383B">
      <w:pPr>
        <w:pStyle w:val="Heading3"/>
        <w:keepNext w:val="0"/>
        <w:ind w:left="2126" w:hanging="2126"/>
        <w:rPr>
          <w:b w:val="0"/>
          <w:u w:val="none"/>
        </w:rPr>
      </w:pPr>
      <w:proofErr w:type="spellStart"/>
      <w:r w:rsidRPr="00AC7AC1">
        <w:rPr>
          <w:b w:val="0"/>
          <w:u w:val="none"/>
        </w:rPr>
        <w:t>Machaqueiro</w:t>
      </w:r>
      <w:proofErr w:type="spellEnd"/>
      <w:r w:rsidRPr="00AC7AC1">
        <w:rPr>
          <w:b w:val="0"/>
          <w:u w:val="none"/>
        </w:rPr>
        <w:t>, M.</w:t>
      </w:r>
      <w:r w:rsidR="00AC7AC1" w:rsidRPr="00AC7AC1">
        <w:rPr>
          <w:b w:val="0"/>
          <w:u w:val="none"/>
        </w:rPr>
        <w:tab/>
      </w:r>
      <w:r w:rsidR="00AC7AC1">
        <w:rPr>
          <w:b w:val="0"/>
          <w:u w:val="none"/>
        </w:rPr>
        <w:t>The Islamic policy of Portuguese colonial M</w:t>
      </w:r>
      <w:r w:rsidR="00AC7AC1" w:rsidRPr="00AC7AC1">
        <w:rPr>
          <w:b w:val="0"/>
          <w:u w:val="none"/>
        </w:rPr>
        <w:t>ozambique, 1960–1973</w:t>
      </w:r>
    </w:p>
    <w:p w:rsidR="003F21DF" w:rsidRPr="00AC7AC1" w:rsidRDefault="003F21DF" w:rsidP="00F0383B">
      <w:pPr>
        <w:pStyle w:val="Heading3"/>
        <w:keepNext w:val="0"/>
        <w:ind w:left="2126" w:hanging="2126"/>
        <w:rPr>
          <w:b w:val="0"/>
          <w:u w:val="none"/>
        </w:rPr>
      </w:pPr>
      <w:proofErr w:type="spellStart"/>
      <w:r w:rsidRPr="00AC7AC1">
        <w:rPr>
          <w:b w:val="0"/>
          <w:u w:val="none"/>
        </w:rPr>
        <w:t>Levitin</w:t>
      </w:r>
      <w:proofErr w:type="spellEnd"/>
      <w:r w:rsidRPr="00AC7AC1">
        <w:rPr>
          <w:b w:val="0"/>
          <w:u w:val="none"/>
        </w:rPr>
        <w:t>, D.</w:t>
      </w:r>
      <w:r w:rsidR="00AC7AC1" w:rsidRPr="00AC7AC1">
        <w:rPr>
          <w:b w:val="0"/>
          <w:u w:val="none"/>
        </w:rPr>
        <w:tab/>
      </w:r>
      <w:r w:rsidR="00AC7AC1">
        <w:rPr>
          <w:b w:val="0"/>
          <w:u w:val="none"/>
        </w:rPr>
        <w:t>F</w:t>
      </w:r>
      <w:r w:rsidR="00AC7AC1" w:rsidRPr="00AC7AC1">
        <w:rPr>
          <w:b w:val="0"/>
          <w:u w:val="none"/>
        </w:rPr>
        <w:t xml:space="preserve">rom sacred history to the history of religion: paganism, </w:t>
      </w:r>
      <w:r w:rsidR="00AC7AC1">
        <w:rPr>
          <w:b w:val="0"/>
          <w:u w:val="none"/>
        </w:rPr>
        <w:t>Judaism, and C</w:t>
      </w:r>
      <w:r w:rsidR="00AC7AC1" w:rsidRPr="00AC7AC1">
        <w:rPr>
          <w:b w:val="0"/>
          <w:u w:val="none"/>
        </w:rPr>
        <w:t xml:space="preserve">hristianity in </w:t>
      </w:r>
      <w:r w:rsidR="00AC7AC1">
        <w:rPr>
          <w:b w:val="0"/>
          <w:u w:val="none"/>
        </w:rPr>
        <w:t>European historiography from Reformation to ‘E</w:t>
      </w:r>
      <w:r w:rsidR="00AC7AC1" w:rsidRPr="00AC7AC1">
        <w:rPr>
          <w:b w:val="0"/>
          <w:u w:val="none"/>
        </w:rPr>
        <w:t>nlightenment’</w:t>
      </w:r>
    </w:p>
    <w:p w:rsidR="003F21DF" w:rsidRPr="00AC7AC1" w:rsidRDefault="003F21DF" w:rsidP="00F0383B">
      <w:pPr>
        <w:pStyle w:val="Heading3"/>
        <w:keepNext w:val="0"/>
        <w:ind w:left="2126" w:hanging="2126"/>
        <w:rPr>
          <w:b w:val="0"/>
          <w:u w:val="none"/>
        </w:rPr>
      </w:pPr>
      <w:proofErr w:type="spellStart"/>
      <w:r w:rsidRPr="00AC7AC1">
        <w:rPr>
          <w:b w:val="0"/>
          <w:u w:val="none"/>
        </w:rPr>
        <w:t>Biagini</w:t>
      </w:r>
      <w:proofErr w:type="spellEnd"/>
      <w:r w:rsidRPr="00AC7AC1">
        <w:rPr>
          <w:b w:val="0"/>
          <w:u w:val="none"/>
        </w:rPr>
        <w:t>, E.F.</w:t>
      </w:r>
      <w:r w:rsidR="00AC7AC1" w:rsidRPr="00AC7AC1">
        <w:rPr>
          <w:b w:val="0"/>
          <w:u w:val="none"/>
        </w:rPr>
        <w:tab/>
      </w:r>
      <w:r w:rsidR="00AC7AC1">
        <w:rPr>
          <w:b w:val="0"/>
          <w:u w:val="none"/>
        </w:rPr>
        <w:t>The P</w:t>
      </w:r>
      <w:r w:rsidR="00AC7AC1" w:rsidRPr="00AC7AC1">
        <w:rPr>
          <w:b w:val="0"/>
          <w:u w:val="none"/>
        </w:rPr>
        <w:t>ro</w:t>
      </w:r>
      <w:r w:rsidR="00AC7AC1">
        <w:rPr>
          <w:b w:val="0"/>
          <w:u w:val="none"/>
        </w:rPr>
        <w:t>testant minority in Southern I</w:t>
      </w:r>
      <w:r w:rsidR="00AC7AC1" w:rsidRPr="00AC7AC1">
        <w:rPr>
          <w:b w:val="0"/>
          <w:u w:val="none"/>
        </w:rPr>
        <w:t>reland</w:t>
      </w:r>
    </w:p>
    <w:p w:rsidR="003F21DF" w:rsidRDefault="003F21DF"/>
    <w:p w:rsidR="00CA1AB6" w:rsidRDefault="008062E5">
      <w:pPr>
        <w:rPr>
          <w:b/>
        </w:rPr>
      </w:pPr>
      <w:hyperlink r:id="rId16" w:history="1">
        <w:r w:rsidR="00626D5A" w:rsidRPr="00CA1AB6">
          <w:rPr>
            <w:rStyle w:val="Hyperlink"/>
            <w:b/>
          </w:rPr>
          <w:t>HISTORICAL RESEARCH, Volume 85, Number 230, November 2012</w:t>
        </w:r>
      </w:hyperlink>
    </w:p>
    <w:p w:rsidR="00CA1AB6" w:rsidRDefault="00CA1AB6">
      <w:pPr>
        <w:rPr>
          <w:b/>
        </w:rPr>
      </w:pPr>
    </w:p>
    <w:p w:rsidR="00CA1AB6" w:rsidRPr="001D4DCD" w:rsidRDefault="00CA1AB6" w:rsidP="00CA1AB6">
      <w:pPr>
        <w:ind w:left="2127" w:hanging="2127"/>
      </w:pPr>
      <w:r w:rsidRPr="001D4DCD">
        <w:t>Cohn, S.K.</w:t>
      </w:r>
      <w:r w:rsidRPr="001D4DCD">
        <w:tab/>
      </w:r>
      <w:r w:rsidRPr="001D4DCD">
        <w:rPr>
          <w:lang w:val="en"/>
        </w:rPr>
        <w:t>Pandemics: waves of disease, waves of hate from the Plague of Athens to A.I.D.S.</w:t>
      </w:r>
    </w:p>
    <w:p w:rsidR="00CA1AB6" w:rsidRPr="001D4DCD" w:rsidRDefault="00CA1AB6" w:rsidP="00CA1AB6">
      <w:pPr>
        <w:ind w:left="2127" w:hanging="2127"/>
      </w:pPr>
      <w:proofErr w:type="spellStart"/>
      <w:r w:rsidRPr="001D4DCD">
        <w:t>Castellanos</w:t>
      </w:r>
      <w:proofErr w:type="spellEnd"/>
      <w:r w:rsidRPr="001D4DCD">
        <w:t>, S.</w:t>
      </w:r>
      <w:r w:rsidRPr="001D4DCD">
        <w:tab/>
      </w:r>
      <w:proofErr w:type="gramStart"/>
      <w:r w:rsidRPr="001D4DCD">
        <w:rPr>
          <w:lang w:val="en"/>
        </w:rPr>
        <w:t>Creating</w:t>
      </w:r>
      <w:proofErr w:type="gramEnd"/>
      <w:r w:rsidRPr="001D4DCD">
        <w:rPr>
          <w:lang w:val="en"/>
        </w:rPr>
        <w:t xml:space="preserve"> new </w:t>
      </w:r>
      <w:proofErr w:type="spellStart"/>
      <w:r w:rsidRPr="001D4DCD">
        <w:rPr>
          <w:lang w:val="en"/>
        </w:rPr>
        <w:t>Constantines</w:t>
      </w:r>
      <w:proofErr w:type="spellEnd"/>
      <w:r w:rsidRPr="001D4DCD">
        <w:rPr>
          <w:lang w:val="en"/>
        </w:rPr>
        <w:t xml:space="preserve"> at the end of the sixth century</w:t>
      </w:r>
    </w:p>
    <w:p w:rsidR="00CA1AB6" w:rsidRPr="001D4DCD" w:rsidRDefault="00CA1AB6" w:rsidP="00CA1AB6">
      <w:pPr>
        <w:ind w:left="2127" w:hanging="2127"/>
      </w:pPr>
      <w:r w:rsidRPr="001D4DCD">
        <w:t>Hughes, P.</w:t>
      </w:r>
      <w:r w:rsidRPr="001D4DCD">
        <w:tab/>
      </w:r>
      <w:r w:rsidRPr="001D4DCD">
        <w:rPr>
          <w:lang w:val="en"/>
        </w:rPr>
        <w:t xml:space="preserve">Roger of </w:t>
      </w:r>
      <w:proofErr w:type="spellStart"/>
      <w:r w:rsidRPr="001D4DCD">
        <w:rPr>
          <w:lang w:val="en"/>
        </w:rPr>
        <w:t>Howden's</w:t>
      </w:r>
      <w:proofErr w:type="spellEnd"/>
      <w:r w:rsidRPr="001D4DCD">
        <w:rPr>
          <w:lang w:val="en"/>
        </w:rPr>
        <w:t xml:space="preserve"> sailing directions for the English coast</w:t>
      </w:r>
    </w:p>
    <w:p w:rsidR="00CA1AB6" w:rsidRPr="001D4DCD" w:rsidRDefault="00CA1AB6" w:rsidP="004A2018">
      <w:pPr>
        <w:ind w:left="2127" w:hanging="2127"/>
      </w:pPr>
      <w:proofErr w:type="spellStart"/>
      <w:r w:rsidRPr="001D4DCD">
        <w:t>Bombi</w:t>
      </w:r>
      <w:proofErr w:type="spellEnd"/>
      <w:r w:rsidRPr="001D4DCD">
        <w:t>, B.</w:t>
      </w:r>
      <w:r w:rsidR="004A2018" w:rsidRPr="001D4DCD">
        <w:tab/>
      </w:r>
      <w:r w:rsidR="004A2018" w:rsidRPr="001D4DCD">
        <w:rPr>
          <w:lang w:val="en"/>
        </w:rPr>
        <w:t>The Roman rolls of Edward II as a source of administrative and diplomatic practice in the early fourteenth century</w:t>
      </w:r>
    </w:p>
    <w:p w:rsidR="00CA1AB6" w:rsidRPr="001D4DCD" w:rsidRDefault="00CA1AB6" w:rsidP="00A43203">
      <w:pPr>
        <w:ind w:left="2127" w:hanging="2127"/>
      </w:pPr>
      <w:r w:rsidRPr="001D4DCD">
        <w:t>Murphy, N.</w:t>
      </w:r>
      <w:r w:rsidR="00A43203" w:rsidRPr="001D4DCD">
        <w:tab/>
      </w:r>
      <w:r w:rsidR="00A43203" w:rsidRPr="001D4DCD">
        <w:rPr>
          <w:lang w:val="en"/>
        </w:rPr>
        <w:t xml:space="preserve">Henry VIII's French crown: his royal entry into </w:t>
      </w:r>
      <w:proofErr w:type="spellStart"/>
      <w:r w:rsidR="00A43203" w:rsidRPr="001D4DCD">
        <w:rPr>
          <w:lang w:val="en"/>
        </w:rPr>
        <w:t>Tournai</w:t>
      </w:r>
      <w:proofErr w:type="spellEnd"/>
      <w:r w:rsidR="00A43203" w:rsidRPr="001D4DCD">
        <w:rPr>
          <w:lang w:val="en"/>
        </w:rPr>
        <w:t xml:space="preserve"> revisited</w:t>
      </w:r>
    </w:p>
    <w:p w:rsidR="00CA1AB6" w:rsidRPr="001D4DCD" w:rsidRDefault="00CA1AB6" w:rsidP="001D4DCD">
      <w:pPr>
        <w:ind w:left="2127" w:hanging="2127"/>
      </w:pPr>
      <w:proofErr w:type="gramStart"/>
      <w:r w:rsidRPr="001D4DCD">
        <w:t>Taylor, J.</w:t>
      </w:r>
      <w:r w:rsidR="001D4DCD" w:rsidRPr="001D4DCD">
        <w:tab/>
      </w:r>
      <w:r w:rsidR="001D4DCD" w:rsidRPr="001D4DCD">
        <w:rPr>
          <w:lang w:val="en"/>
        </w:rPr>
        <w:t>Watchdogs or apologists?</w:t>
      </w:r>
      <w:proofErr w:type="gramEnd"/>
      <w:r w:rsidR="001D4DCD" w:rsidRPr="001D4DCD">
        <w:rPr>
          <w:lang w:val="en"/>
        </w:rPr>
        <w:t xml:space="preserve"> Financial journalism and company fraud in early Victorian Britain</w:t>
      </w:r>
    </w:p>
    <w:p w:rsidR="00CA1AB6" w:rsidRPr="001D4DCD" w:rsidRDefault="00CA1AB6" w:rsidP="001D4DCD">
      <w:pPr>
        <w:ind w:left="2127" w:hanging="2127"/>
      </w:pPr>
      <w:r w:rsidRPr="001D4DCD">
        <w:t>Thackeray, D.</w:t>
      </w:r>
      <w:r w:rsidR="001D4DCD" w:rsidRPr="001D4DCD">
        <w:tab/>
      </w:r>
      <w:r w:rsidR="001D4DCD" w:rsidRPr="001D4DCD">
        <w:rPr>
          <w:lang w:val="en"/>
        </w:rPr>
        <w:t xml:space="preserve">Building a peaceable party: masculine identities in British Conservative politics, </w:t>
      </w:r>
      <w:r w:rsidR="001D4DCD" w:rsidRPr="001D4DCD">
        <w:rPr>
          <w:rStyle w:val="Emphasis"/>
          <w:lang w:val="en"/>
        </w:rPr>
        <w:t>c.</w:t>
      </w:r>
      <w:r w:rsidR="001D4DCD" w:rsidRPr="001D4DCD">
        <w:rPr>
          <w:lang w:val="en"/>
        </w:rPr>
        <w:t>1903–24</w:t>
      </w:r>
    </w:p>
    <w:p w:rsidR="00CA1AB6" w:rsidRPr="001D4DCD" w:rsidRDefault="00CA1AB6" w:rsidP="001D4DCD">
      <w:pPr>
        <w:ind w:left="2127" w:hanging="2127"/>
      </w:pPr>
      <w:proofErr w:type="spellStart"/>
      <w:r w:rsidRPr="001D4DCD">
        <w:t>Breathnach</w:t>
      </w:r>
      <w:proofErr w:type="spellEnd"/>
      <w:r w:rsidRPr="001D4DCD">
        <w:t>, C.</w:t>
      </w:r>
      <w:r w:rsidR="001D4DCD" w:rsidRPr="001D4DCD">
        <w:tab/>
      </w:r>
      <w:proofErr w:type="spellStart"/>
      <w:proofErr w:type="gramStart"/>
      <w:r w:rsidR="001D4DCD" w:rsidRPr="001D4DCD">
        <w:rPr>
          <w:lang w:val="en"/>
        </w:rPr>
        <w:t>Medicalizing</w:t>
      </w:r>
      <w:proofErr w:type="spellEnd"/>
      <w:proofErr w:type="gramEnd"/>
      <w:r w:rsidR="001D4DCD" w:rsidRPr="001D4DCD">
        <w:rPr>
          <w:lang w:val="en"/>
        </w:rPr>
        <w:t xml:space="preserve"> the female reproductive cycle in rural Ireland, 1926–56</w:t>
      </w:r>
    </w:p>
    <w:p w:rsidR="00CA1AB6" w:rsidRPr="001D4DCD" w:rsidRDefault="00CA1AB6" w:rsidP="001D4DCD">
      <w:pPr>
        <w:ind w:left="2127" w:hanging="2127"/>
      </w:pPr>
      <w:r w:rsidRPr="001D4DCD">
        <w:t>Hampton, M.</w:t>
      </w:r>
      <w:r w:rsidR="001D4DCD" w:rsidRPr="001D4DCD">
        <w:tab/>
      </w:r>
      <w:r w:rsidR="001D4DCD" w:rsidRPr="001D4DCD">
        <w:rPr>
          <w:lang w:val="en"/>
        </w:rPr>
        <w:t xml:space="preserve">Projecting </w:t>
      </w:r>
      <w:proofErr w:type="spellStart"/>
      <w:r w:rsidR="001D4DCD" w:rsidRPr="001D4DCD">
        <w:rPr>
          <w:lang w:val="en"/>
        </w:rPr>
        <w:t>Britishness</w:t>
      </w:r>
      <w:proofErr w:type="spellEnd"/>
      <w:r w:rsidR="001D4DCD" w:rsidRPr="001D4DCD">
        <w:rPr>
          <w:lang w:val="en"/>
        </w:rPr>
        <w:t xml:space="preserve"> to Hong Kong: the British Council and Hong Kong House, nineteen-fifties to nineteen-seventies</w:t>
      </w:r>
    </w:p>
    <w:p w:rsidR="00F436DC" w:rsidRDefault="00F436DC"/>
    <w:p w:rsidR="004D285A" w:rsidRDefault="008062E5">
      <w:pPr>
        <w:rPr>
          <w:b/>
        </w:rPr>
      </w:pPr>
      <w:hyperlink r:id="rId17" w:history="1">
        <w:r w:rsidR="004D285A" w:rsidRPr="004D285A">
          <w:rPr>
            <w:rStyle w:val="Hyperlink"/>
            <w:b/>
          </w:rPr>
          <w:t xml:space="preserve">HISTORY OF POLITICAL THOUGHT, Volume 33, Issue 4, </w:t>
        </w:r>
        <w:proofErr w:type="gramStart"/>
        <w:r w:rsidR="004D285A" w:rsidRPr="004D285A">
          <w:rPr>
            <w:rStyle w:val="Hyperlink"/>
            <w:b/>
          </w:rPr>
          <w:t>Autumn</w:t>
        </w:r>
        <w:proofErr w:type="gramEnd"/>
        <w:r w:rsidR="004D285A" w:rsidRPr="004D285A">
          <w:rPr>
            <w:rStyle w:val="Hyperlink"/>
            <w:b/>
          </w:rPr>
          <w:t xml:space="preserve"> 2012</w:t>
        </w:r>
      </w:hyperlink>
    </w:p>
    <w:p w:rsidR="004D285A" w:rsidRDefault="004D285A">
      <w:pPr>
        <w:rPr>
          <w:b/>
        </w:rPr>
      </w:pPr>
    </w:p>
    <w:p w:rsidR="004D285A" w:rsidRPr="00F436DC" w:rsidRDefault="004D285A" w:rsidP="004D285A">
      <w:pPr>
        <w:ind w:left="2127" w:hanging="2127"/>
      </w:pPr>
      <w:r w:rsidRPr="00F436DC">
        <w:t>De Wilde, M.</w:t>
      </w:r>
      <w:r w:rsidRPr="00F436DC">
        <w:tab/>
      </w:r>
      <w:r w:rsidRPr="00F436DC">
        <w:rPr>
          <w:rStyle w:val="Strong"/>
          <w:b w:val="0"/>
          <w:color w:val="000000"/>
          <w:lang w:val="en"/>
        </w:rPr>
        <w:t>The Dictator’s Trust: Regulating and Constraining Emergency Powers in the Roman Republic</w:t>
      </w:r>
    </w:p>
    <w:p w:rsidR="004D285A" w:rsidRPr="004D285A" w:rsidRDefault="004D285A" w:rsidP="004D285A">
      <w:pPr>
        <w:ind w:left="2127" w:hanging="2127"/>
      </w:pPr>
      <w:proofErr w:type="spellStart"/>
      <w:r w:rsidRPr="00F436DC">
        <w:t>Hallberg</w:t>
      </w:r>
      <w:proofErr w:type="spellEnd"/>
      <w:r w:rsidRPr="00F436DC">
        <w:t>, P.</w:t>
      </w:r>
      <w:r w:rsidRPr="00F436DC">
        <w:tab/>
        <w:t xml:space="preserve">Thomas </w:t>
      </w:r>
      <w:proofErr w:type="gramStart"/>
      <w:r w:rsidRPr="00F436DC">
        <w:t>More’s</w:t>
      </w:r>
      <w:proofErr w:type="gramEnd"/>
      <w:r w:rsidRPr="00F436DC">
        <w:t xml:space="preserve"> Cosmopolitan Civil Science: The New World and </w:t>
      </w:r>
      <w:r w:rsidRPr="00F436DC">
        <w:rPr>
          <w:i/>
        </w:rPr>
        <w:t>Utopia</w:t>
      </w:r>
      <w:r>
        <w:t xml:space="preserve"> Reconsidered</w:t>
      </w:r>
    </w:p>
    <w:p w:rsidR="004D285A" w:rsidRDefault="004D285A" w:rsidP="004D7A54">
      <w:pPr>
        <w:ind w:left="2127" w:hanging="2127"/>
      </w:pPr>
      <w:proofErr w:type="spellStart"/>
      <w:proofErr w:type="gramStart"/>
      <w:r>
        <w:t>Hochner</w:t>
      </w:r>
      <w:proofErr w:type="spellEnd"/>
      <w:r>
        <w:t>, N.</w:t>
      </w:r>
      <w:proofErr w:type="gramEnd"/>
      <w:r w:rsidR="004D7A54">
        <w:tab/>
        <w:t>A Sixteenth-Century Manifesto for Social Mobility or the Body Politic Metaphor in Mutation</w:t>
      </w:r>
    </w:p>
    <w:p w:rsidR="004D285A" w:rsidRDefault="004D285A" w:rsidP="004D7A54">
      <w:pPr>
        <w:ind w:left="2127" w:hanging="2127"/>
      </w:pPr>
      <w:proofErr w:type="spellStart"/>
      <w:r>
        <w:t>Hanvelt</w:t>
      </w:r>
      <w:proofErr w:type="spellEnd"/>
      <w:r>
        <w:t>, M.</w:t>
      </w:r>
      <w:r w:rsidR="004D7A54">
        <w:tab/>
        <w:t>Politeness, a Plurality of Interests and the Public Realm: Hume on the Liberty of the Press</w:t>
      </w:r>
    </w:p>
    <w:p w:rsidR="004D285A" w:rsidRDefault="004D285A" w:rsidP="004D7A54">
      <w:pPr>
        <w:ind w:left="2127" w:hanging="2127"/>
      </w:pPr>
      <w:proofErr w:type="spellStart"/>
      <w:r>
        <w:t>Maliks</w:t>
      </w:r>
      <w:proofErr w:type="spellEnd"/>
      <w:r>
        <w:t>, R.</w:t>
      </w:r>
      <w:r w:rsidR="004D7A54">
        <w:tab/>
        <w:t>Revolutionary Epigones: Kant and his Radical Followers</w:t>
      </w:r>
    </w:p>
    <w:p w:rsidR="004D285A" w:rsidRDefault="004D285A" w:rsidP="00507472">
      <w:pPr>
        <w:ind w:left="2127" w:hanging="2127"/>
      </w:pPr>
      <w:proofErr w:type="spellStart"/>
      <w:r>
        <w:t>Yumatle</w:t>
      </w:r>
      <w:proofErr w:type="spellEnd"/>
      <w:r>
        <w:t>, C.</w:t>
      </w:r>
      <w:r w:rsidR="00507472">
        <w:tab/>
        <w:t>Isaiah Berlin’s Anti-Reductionism: The Move from Semantic to Normative Perspectives</w:t>
      </w:r>
    </w:p>
    <w:p w:rsidR="00507472" w:rsidRPr="004D285A" w:rsidRDefault="004D285A" w:rsidP="00507472">
      <w:pPr>
        <w:ind w:left="2835" w:hanging="2835"/>
      </w:pPr>
      <w:proofErr w:type="spellStart"/>
      <w:r>
        <w:t>Bevir</w:t>
      </w:r>
      <w:proofErr w:type="spellEnd"/>
      <w:r>
        <w:t xml:space="preserve">, M. &amp; </w:t>
      </w:r>
      <w:proofErr w:type="spellStart"/>
      <w:r>
        <w:t>Gališanke</w:t>
      </w:r>
      <w:proofErr w:type="spellEnd"/>
      <w:r>
        <w:t>, A.</w:t>
      </w:r>
      <w:r w:rsidR="00507472">
        <w:tab/>
        <w:t>John Rawls in Historical Context</w:t>
      </w:r>
    </w:p>
    <w:p w:rsidR="004D285A" w:rsidRDefault="004D285A">
      <w:pPr>
        <w:rPr>
          <w:b/>
        </w:rPr>
      </w:pPr>
    </w:p>
    <w:p w:rsidR="00DF144F" w:rsidRDefault="00DF144F" w:rsidP="00DF144F">
      <w:pPr>
        <w:rPr>
          <w:b/>
        </w:rPr>
      </w:pPr>
      <w:hyperlink r:id="rId18" w:history="1">
        <w:r w:rsidRPr="00F436DC">
          <w:rPr>
            <w:rStyle w:val="Hyperlink"/>
            <w:b/>
          </w:rPr>
          <w:t>HISTORY AND THEORY, Volume 51, Number 3, 2012</w:t>
        </w:r>
      </w:hyperlink>
    </w:p>
    <w:p w:rsidR="00DF144F" w:rsidRDefault="00DF144F" w:rsidP="00DF144F">
      <w:pPr>
        <w:rPr>
          <w:b/>
        </w:rPr>
      </w:pPr>
    </w:p>
    <w:p w:rsidR="00DF144F" w:rsidRDefault="00DF144F" w:rsidP="00DF144F">
      <w:pPr>
        <w:ind w:left="2127" w:hanging="2127"/>
      </w:pPr>
      <w:r>
        <w:t>Roth, P.A.</w:t>
      </w:r>
      <w:r>
        <w:tab/>
      </w:r>
      <w:r>
        <w:rPr>
          <w:lang w:val="en"/>
        </w:rPr>
        <w:t>T</w:t>
      </w:r>
      <w:r w:rsidRPr="00D51A94">
        <w:rPr>
          <w:lang w:val="en"/>
        </w:rPr>
        <w:t>he pasts</w:t>
      </w:r>
    </w:p>
    <w:p w:rsidR="00DF144F" w:rsidRDefault="00DF144F" w:rsidP="00DF144F">
      <w:pPr>
        <w:ind w:left="2127" w:hanging="2127"/>
      </w:pPr>
      <w:proofErr w:type="spellStart"/>
      <w:r>
        <w:t>Kuukkanen</w:t>
      </w:r>
      <w:proofErr w:type="spellEnd"/>
      <w:r>
        <w:t>, J.</w:t>
      </w:r>
      <w:r>
        <w:tab/>
        <w:t>T</w:t>
      </w:r>
      <w:r w:rsidRPr="00D51A94">
        <w:rPr>
          <w:lang w:val="en"/>
        </w:rPr>
        <w:t xml:space="preserve">he missing </w:t>
      </w:r>
      <w:proofErr w:type="spellStart"/>
      <w:proofErr w:type="gramStart"/>
      <w:r w:rsidRPr="00D51A94">
        <w:rPr>
          <w:lang w:val="en"/>
        </w:rPr>
        <w:t>narrativist</w:t>
      </w:r>
      <w:proofErr w:type="spellEnd"/>
      <w:r w:rsidRPr="00D51A94">
        <w:rPr>
          <w:lang w:val="en"/>
        </w:rPr>
        <w:t xml:space="preserve"> turn</w:t>
      </w:r>
      <w:proofErr w:type="gramEnd"/>
      <w:r w:rsidRPr="00D51A94">
        <w:rPr>
          <w:lang w:val="en"/>
        </w:rPr>
        <w:t xml:space="preserve"> in the historiography of science </w:t>
      </w:r>
    </w:p>
    <w:p w:rsidR="00DF144F" w:rsidRDefault="00DF144F" w:rsidP="00DF144F">
      <w:pPr>
        <w:ind w:left="2127" w:hanging="2127"/>
      </w:pPr>
      <w:proofErr w:type="spellStart"/>
      <w:r>
        <w:lastRenderedPageBreak/>
        <w:t>Baehr</w:t>
      </w:r>
      <w:proofErr w:type="spellEnd"/>
      <w:r>
        <w:t>, P. &amp; Wells, G.C.</w:t>
      </w:r>
      <w:r>
        <w:tab/>
      </w:r>
      <w:proofErr w:type="gramStart"/>
      <w:r>
        <w:rPr>
          <w:lang w:val="en"/>
        </w:rPr>
        <w:t>D</w:t>
      </w:r>
      <w:r w:rsidRPr="00D51A94">
        <w:rPr>
          <w:lang w:val="en"/>
        </w:rPr>
        <w:t>ebating</w:t>
      </w:r>
      <w:proofErr w:type="gramEnd"/>
      <w:r w:rsidRPr="00D51A94">
        <w:rPr>
          <w:lang w:val="en"/>
        </w:rPr>
        <w:t xml:space="preserve"> totalitarianism: an exchang</w:t>
      </w:r>
      <w:r>
        <w:rPr>
          <w:lang w:val="en"/>
        </w:rPr>
        <w:t xml:space="preserve">e of letters between Hannah Arendt and Eric </w:t>
      </w:r>
      <w:proofErr w:type="spellStart"/>
      <w:r>
        <w:rPr>
          <w:lang w:val="en"/>
        </w:rPr>
        <w:t>V</w:t>
      </w:r>
      <w:r w:rsidRPr="00D51A94">
        <w:rPr>
          <w:lang w:val="en"/>
        </w:rPr>
        <w:t>oegelin</w:t>
      </w:r>
      <w:proofErr w:type="spellEnd"/>
    </w:p>
    <w:p w:rsidR="00DF144F" w:rsidRDefault="00DF144F" w:rsidP="00DF144F">
      <w:pPr>
        <w:ind w:left="2127" w:hanging="2127"/>
      </w:pPr>
      <w:proofErr w:type="spellStart"/>
      <w:r>
        <w:t>Ermarth</w:t>
      </w:r>
      <w:proofErr w:type="spellEnd"/>
      <w:r>
        <w:t>, E.D.</w:t>
      </w:r>
      <w:r>
        <w:tab/>
      </w:r>
      <w:r>
        <w:rPr>
          <w:lang w:val="en"/>
        </w:rPr>
        <w:t>T</w:t>
      </w:r>
      <w:r w:rsidRPr="00D51A94">
        <w:rPr>
          <w:lang w:val="en"/>
        </w:rPr>
        <w:t>he continuing modesty of history</w:t>
      </w:r>
    </w:p>
    <w:p w:rsidR="00DF144F" w:rsidRDefault="00DF144F" w:rsidP="00DF144F">
      <w:pPr>
        <w:ind w:left="2127" w:hanging="2127"/>
      </w:pPr>
      <w:proofErr w:type="spellStart"/>
      <w:r>
        <w:t>Toews</w:t>
      </w:r>
      <w:proofErr w:type="spellEnd"/>
      <w:r>
        <w:t>, J.E.</w:t>
      </w:r>
      <w:r>
        <w:tab/>
      </w:r>
      <w:proofErr w:type="gramStart"/>
      <w:r>
        <w:rPr>
          <w:lang w:val="en"/>
        </w:rPr>
        <w:t>T</w:t>
      </w:r>
      <w:r w:rsidRPr="00D51A94">
        <w:rPr>
          <w:lang w:val="en"/>
        </w:rPr>
        <w:t>hinking</w:t>
      </w:r>
      <w:proofErr w:type="gramEnd"/>
      <w:r w:rsidRPr="00D51A94">
        <w:rPr>
          <w:lang w:val="en"/>
        </w:rPr>
        <w:t xml:space="preserve"> historically when the margins become the center: intellectual his</w:t>
      </w:r>
      <w:r>
        <w:rPr>
          <w:lang w:val="en"/>
        </w:rPr>
        <w:t>tory as historical critique in Martin J</w:t>
      </w:r>
      <w:r w:rsidRPr="00D51A94">
        <w:rPr>
          <w:lang w:val="en"/>
        </w:rPr>
        <w:t xml:space="preserve">ay's </w:t>
      </w:r>
      <w:r>
        <w:rPr>
          <w:rStyle w:val="Emphasis"/>
          <w:lang w:val="en"/>
        </w:rPr>
        <w:t>Essays from the edge</w:t>
      </w:r>
      <w:r>
        <w:tab/>
      </w:r>
    </w:p>
    <w:p w:rsidR="00DF144F" w:rsidRDefault="00DF144F" w:rsidP="00DF144F">
      <w:pPr>
        <w:ind w:left="2127" w:hanging="2127"/>
      </w:pPr>
      <w:proofErr w:type="spellStart"/>
      <w:r>
        <w:t>Cuttica</w:t>
      </w:r>
      <w:proofErr w:type="spellEnd"/>
      <w:r>
        <w:t>, C.</w:t>
      </w:r>
      <w:r>
        <w:tab/>
      </w:r>
      <w:r>
        <w:rPr>
          <w:lang w:val="en"/>
        </w:rPr>
        <w:t>What type of historian? C</w:t>
      </w:r>
      <w:r w:rsidRPr="00D51A94">
        <w:rPr>
          <w:lang w:val="en"/>
        </w:rPr>
        <w:t>onceptual history and the history of concepts: a complex legacy and a recent contribution</w:t>
      </w:r>
    </w:p>
    <w:p w:rsidR="00DF144F" w:rsidRDefault="00DF144F" w:rsidP="00DF144F">
      <w:pPr>
        <w:ind w:left="2127" w:hanging="2127"/>
      </w:pPr>
      <w:proofErr w:type="gramStart"/>
      <w:r>
        <w:t>Spiegel, G.M.</w:t>
      </w:r>
      <w:proofErr w:type="gramEnd"/>
      <w:r>
        <w:tab/>
      </w:r>
      <w:proofErr w:type="gramStart"/>
      <w:r>
        <w:t>T</w:t>
      </w:r>
      <w:r w:rsidRPr="00D51A94">
        <w:rPr>
          <w:lang w:val="en"/>
        </w:rPr>
        <w:t>he final phase?</w:t>
      </w:r>
      <w:proofErr w:type="gramEnd"/>
    </w:p>
    <w:p w:rsidR="00DF144F" w:rsidRDefault="00DF144F" w:rsidP="00DF144F">
      <w:pPr>
        <w:ind w:left="2127" w:hanging="2127"/>
      </w:pPr>
      <w:proofErr w:type="spellStart"/>
      <w:r>
        <w:t>Barash</w:t>
      </w:r>
      <w:proofErr w:type="spellEnd"/>
      <w:r>
        <w:t>, J.A.</w:t>
      </w:r>
      <w:r>
        <w:tab/>
      </w:r>
      <w:r>
        <w:rPr>
          <w:lang w:val="en"/>
        </w:rPr>
        <w:t>Ernst C</w:t>
      </w:r>
      <w:r w:rsidRPr="00D51A94">
        <w:rPr>
          <w:lang w:val="en"/>
        </w:rPr>
        <w:t xml:space="preserve">assirer, </w:t>
      </w:r>
      <w:r>
        <w:rPr>
          <w:lang w:val="en"/>
        </w:rPr>
        <w:t>M</w:t>
      </w:r>
      <w:r w:rsidRPr="00D51A94">
        <w:rPr>
          <w:lang w:val="en"/>
        </w:rPr>
        <w:t xml:space="preserve">artin </w:t>
      </w:r>
      <w:r>
        <w:rPr>
          <w:lang w:val="en"/>
        </w:rPr>
        <w:t>H</w:t>
      </w:r>
      <w:r w:rsidRPr="00D51A94">
        <w:rPr>
          <w:lang w:val="en"/>
        </w:rPr>
        <w:t>eidegger, and the legacy of Davos</w:t>
      </w:r>
    </w:p>
    <w:p w:rsidR="00DF144F" w:rsidRDefault="00DF144F" w:rsidP="00DF144F">
      <w:pPr>
        <w:ind w:left="2127" w:hanging="2127"/>
      </w:pPr>
      <w:proofErr w:type="gramStart"/>
      <w:r>
        <w:t xml:space="preserve">De </w:t>
      </w:r>
      <w:proofErr w:type="spellStart"/>
      <w:r>
        <w:t>Baets</w:t>
      </w:r>
      <w:proofErr w:type="spellEnd"/>
      <w:r>
        <w:t>, A.</w:t>
      </w:r>
      <w:proofErr w:type="gramEnd"/>
      <w:r>
        <w:tab/>
      </w:r>
      <w:r>
        <w:rPr>
          <w:lang w:val="en"/>
        </w:rPr>
        <w:t>Does inhumanity breed humanity?  I</w:t>
      </w:r>
      <w:r w:rsidRPr="00D51A94">
        <w:rPr>
          <w:lang w:val="en"/>
        </w:rPr>
        <w:t>nvestigation of a paradox</w:t>
      </w:r>
    </w:p>
    <w:p w:rsidR="00DF144F" w:rsidRPr="00DF144F" w:rsidRDefault="00DF144F" w:rsidP="00DF144F">
      <w:pPr>
        <w:ind w:left="2127" w:hanging="2127"/>
      </w:pPr>
      <w:r>
        <w:t>Sewell, W.H.</w:t>
      </w:r>
      <w:r>
        <w:tab/>
        <w:t>W</w:t>
      </w:r>
      <w:proofErr w:type="spellStart"/>
      <w:r w:rsidRPr="00D51A94">
        <w:rPr>
          <w:lang w:val="en"/>
        </w:rPr>
        <w:t>hat's</w:t>
      </w:r>
      <w:proofErr w:type="spellEnd"/>
      <w:r w:rsidRPr="00D51A94">
        <w:rPr>
          <w:lang w:val="en"/>
        </w:rPr>
        <w:t xml:space="preserve"> wrong with economic history?</w:t>
      </w:r>
    </w:p>
    <w:p w:rsidR="00DF144F" w:rsidRDefault="00DF144F">
      <w:pPr>
        <w:rPr>
          <w:b/>
        </w:rPr>
      </w:pPr>
    </w:p>
    <w:p w:rsidR="0093529D" w:rsidRDefault="0093529D">
      <w:pPr>
        <w:rPr>
          <w:b/>
        </w:rPr>
      </w:pPr>
      <w:r>
        <w:rPr>
          <w:b/>
        </w:rPr>
        <w:t>HISTORY TODAY, Volume 62, Issue 12, December 2012</w:t>
      </w:r>
    </w:p>
    <w:p w:rsidR="00584B74" w:rsidRDefault="00584B74">
      <w:pPr>
        <w:rPr>
          <w:b/>
        </w:rPr>
      </w:pPr>
    </w:p>
    <w:p w:rsidR="00584B74" w:rsidRDefault="005A0B58" w:rsidP="005A0B58">
      <w:pPr>
        <w:ind w:left="2127" w:hanging="2127"/>
      </w:pPr>
      <w:r>
        <w:t>Wilson, D.</w:t>
      </w:r>
      <w:r>
        <w:tab/>
        <w:t xml:space="preserve">Brewer’s boy made </w:t>
      </w:r>
      <w:proofErr w:type="gramStart"/>
      <w:r>
        <w:t>good</w:t>
      </w:r>
      <w:proofErr w:type="gramEnd"/>
    </w:p>
    <w:p w:rsidR="005A0B58" w:rsidRDefault="005A0B58" w:rsidP="005A0B58">
      <w:pPr>
        <w:ind w:left="2127" w:hanging="2127"/>
      </w:pPr>
      <w:r>
        <w:t>Ravenscroft, J.</w:t>
      </w:r>
      <w:r>
        <w:tab/>
        <w:t>Past imperfect</w:t>
      </w:r>
      <w:r>
        <w:tab/>
      </w:r>
    </w:p>
    <w:p w:rsidR="005A0B58" w:rsidRDefault="005A0B58" w:rsidP="005A0B58">
      <w:pPr>
        <w:ind w:left="2127" w:hanging="2127"/>
      </w:pPr>
      <w:r>
        <w:t>Cooper, A.</w:t>
      </w:r>
      <w:r>
        <w:tab/>
        <w:t>Mythmaker</w:t>
      </w:r>
    </w:p>
    <w:p w:rsidR="005A0B58" w:rsidRDefault="005A0B58" w:rsidP="005A0B58">
      <w:pPr>
        <w:ind w:left="2127" w:hanging="2127"/>
      </w:pPr>
      <w:r>
        <w:t>Saul, N.</w:t>
      </w:r>
      <w:r>
        <w:tab/>
        <w:t>Maurice Keen</w:t>
      </w:r>
    </w:p>
    <w:p w:rsidR="005A0B58" w:rsidRDefault="005A0B58" w:rsidP="005A0B58">
      <w:pPr>
        <w:tabs>
          <w:tab w:val="left" w:pos="2431"/>
        </w:tabs>
        <w:ind w:left="2127" w:hanging="2127"/>
      </w:pPr>
      <w:proofErr w:type="spellStart"/>
      <w:r>
        <w:t>Tindall</w:t>
      </w:r>
      <w:proofErr w:type="spellEnd"/>
      <w:r>
        <w:t>, G.</w:t>
      </w:r>
      <w:r>
        <w:tab/>
        <w:t>Further twists</w:t>
      </w:r>
    </w:p>
    <w:p w:rsidR="005A0B58" w:rsidRDefault="005A0B58" w:rsidP="005A0B58">
      <w:pPr>
        <w:ind w:left="2127" w:hanging="2127"/>
      </w:pPr>
      <w:proofErr w:type="spellStart"/>
      <w:proofErr w:type="gramStart"/>
      <w:r>
        <w:t>Szamuely</w:t>
      </w:r>
      <w:proofErr w:type="spellEnd"/>
      <w:r>
        <w:t>, H.</w:t>
      </w:r>
      <w:proofErr w:type="gramEnd"/>
      <w:r>
        <w:tab/>
        <w:t xml:space="preserve">The Russian Mrs </w:t>
      </w:r>
      <w:proofErr w:type="spellStart"/>
      <w:r>
        <w:t>Beeton</w:t>
      </w:r>
      <w:proofErr w:type="spellEnd"/>
    </w:p>
    <w:p w:rsidR="005A0B58" w:rsidRDefault="005A0B58" w:rsidP="005A0B58">
      <w:pPr>
        <w:tabs>
          <w:tab w:val="left" w:pos="2396"/>
        </w:tabs>
        <w:ind w:left="2127" w:hanging="2127"/>
      </w:pPr>
      <w:r>
        <w:t>Hughes, J.</w:t>
      </w:r>
      <w:r>
        <w:tab/>
        <w:t>King of the White Hart</w:t>
      </w:r>
    </w:p>
    <w:p w:rsidR="005A0B58" w:rsidRDefault="005A0B58" w:rsidP="005A0B58">
      <w:pPr>
        <w:tabs>
          <w:tab w:val="left" w:pos="2396"/>
        </w:tabs>
        <w:ind w:left="2127" w:hanging="2127"/>
      </w:pPr>
      <w:r>
        <w:t>Hudson, R.</w:t>
      </w:r>
      <w:r>
        <w:tab/>
        <w:t>In focus: Temple of power</w:t>
      </w:r>
    </w:p>
    <w:p w:rsidR="005A0B58" w:rsidRDefault="005A0B58" w:rsidP="005A0B58">
      <w:pPr>
        <w:tabs>
          <w:tab w:val="left" w:pos="2396"/>
        </w:tabs>
        <w:ind w:left="2127" w:hanging="2127"/>
      </w:pPr>
      <w:proofErr w:type="spellStart"/>
      <w:proofErr w:type="gramStart"/>
      <w:r>
        <w:t>Rovner</w:t>
      </w:r>
      <w:proofErr w:type="spellEnd"/>
      <w:r>
        <w:t>, A.</w:t>
      </w:r>
      <w:proofErr w:type="gramEnd"/>
      <w:r>
        <w:tab/>
        <w:t>A Portuguese Palestine</w:t>
      </w:r>
    </w:p>
    <w:p w:rsidR="005A0B58" w:rsidRDefault="005A0B58" w:rsidP="005A0B58">
      <w:pPr>
        <w:tabs>
          <w:tab w:val="left" w:pos="2396"/>
        </w:tabs>
        <w:ind w:left="2127" w:hanging="2127"/>
      </w:pPr>
      <w:r>
        <w:t>Darnell, C.</w:t>
      </w:r>
      <w:r>
        <w:tab/>
        <w:t xml:space="preserve">Today’s history: The </w:t>
      </w:r>
      <w:proofErr w:type="spellStart"/>
      <w:r>
        <w:t>Derryard</w:t>
      </w:r>
      <w:proofErr w:type="spellEnd"/>
      <w:r>
        <w:t xml:space="preserve"> attack</w:t>
      </w:r>
    </w:p>
    <w:p w:rsidR="005A0B58" w:rsidRDefault="005A0B58" w:rsidP="005A0B58">
      <w:pPr>
        <w:ind w:left="2127" w:hanging="2127"/>
      </w:pPr>
      <w:r>
        <w:t>Fudge E. &amp; Thomas, R.</w:t>
      </w:r>
      <w:r w:rsidR="006A6477">
        <w:tab/>
      </w:r>
      <w:proofErr w:type="gramStart"/>
      <w:r w:rsidR="006A6477">
        <w:t>Visiting</w:t>
      </w:r>
      <w:proofErr w:type="gramEnd"/>
      <w:r w:rsidR="006A6477">
        <w:t xml:space="preserve"> the troops of cattle</w:t>
      </w:r>
      <w:r>
        <w:tab/>
      </w:r>
    </w:p>
    <w:p w:rsidR="005A0B58" w:rsidRDefault="005A0B58" w:rsidP="006A6477">
      <w:pPr>
        <w:tabs>
          <w:tab w:val="left" w:pos="2235"/>
        </w:tabs>
        <w:ind w:left="2127" w:hanging="2127"/>
      </w:pPr>
      <w:r>
        <w:t>Stanley, T.</w:t>
      </w:r>
      <w:r w:rsidR="006A6477">
        <w:tab/>
        <w:t>The contrarian</w:t>
      </w:r>
    </w:p>
    <w:p w:rsidR="005A0B58" w:rsidRDefault="005A0B58" w:rsidP="006A6477">
      <w:pPr>
        <w:tabs>
          <w:tab w:val="left" w:pos="2235"/>
        </w:tabs>
        <w:ind w:left="2127" w:hanging="2127"/>
      </w:pPr>
      <w:proofErr w:type="spellStart"/>
      <w:r>
        <w:t>Peakman</w:t>
      </w:r>
      <w:proofErr w:type="spellEnd"/>
      <w:r>
        <w:t>, J.</w:t>
      </w:r>
      <w:r w:rsidR="006A6477">
        <w:tab/>
        <w:t>Today’s history: Mighty lewd books</w:t>
      </w:r>
    </w:p>
    <w:p w:rsidR="005A0B58" w:rsidRDefault="005A0B58" w:rsidP="006A6477">
      <w:pPr>
        <w:tabs>
          <w:tab w:val="left" w:pos="2235"/>
        </w:tabs>
        <w:ind w:left="2127" w:hanging="2127"/>
      </w:pPr>
      <w:proofErr w:type="spellStart"/>
      <w:r>
        <w:t>Huzzey</w:t>
      </w:r>
      <w:proofErr w:type="spellEnd"/>
      <w:r>
        <w:t>, R.</w:t>
      </w:r>
      <w:r w:rsidR="006A6477">
        <w:tab/>
        <w:t>When is a slave not really a slave?</w:t>
      </w:r>
    </w:p>
    <w:p w:rsidR="005A0B58" w:rsidRPr="00584B74" w:rsidRDefault="005A0B58" w:rsidP="006A6477">
      <w:pPr>
        <w:tabs>
          <w:tab w:val="left" w:pos="2235"/>
        </w:tabs>
        <w:ind w:left="2127" w:hanging="2127"/>
      </w:pPr>
      <w:r>
        <w:t>Best, G.</w:t>
      </w:r>
      <w:r w:rsidR="006A6477">
        <w:tab/>
      </w:r>
      <w:proofErr w:type="gramStart"/>
      <w:r w:rsidR="006A6477">
        <w:t>Making</w:t>
      </w:r>
      <w:proofErr w:type="gramEnd"/>
      <w:r w:rsidR="006A6477">
        <w:t xml:space="preserve"> history: Speaking volumes</w:t>
      </w:r>
    </w:p>
    <w:p w:rsidR="0093529D" w:rsidRDefault="0093529D">
      <w:pPr>
        <w:rPr>
          <w:b/>
        </w:rPr>
      </w:pPr>
    </w:p>
    <w:p w:rsidR="000F7837" w:rsidRDefault="00CA4B80">
      <w:pPr>
        <w:rPr>
          <w:b/>
        </w:rPr>
      </w:pPr>
      <w:r>
        <w:rPr>
          <w:b/>
        </w:rPr>
        <w:t xml:space="preserve">THE </w:t>
      </w:r>
      <w:r w:rsidR="000F7837" w:rsidRPr="000F7837">
        <w:rPr>
          <w:b/>
        </w:rPr>
        <w:t>JOURNAL OF EUROPEAN ECONOMIC HISTORY</w:t>
      </w:r>
      <w:r w:rsidR="000F7837">
        <w:rPr>
          <w:b/>
        </w:rPr>
        <w:t>, Volume 41, Number 2, Summer 2012</w:t>
      </w:r>
    </w:p>
    <w:p w:rsidR="000F7837" w:rsidRDefault="000F7837">
      <w:pPr>
        <w:rPr>
          <w:b/>
        </w:rPr>
      </w:pPr>
    </w:p>
    <w:p w:rsidR="000F7837" w:rsidRPr="000F7837" w:rsidRDefault="000B5926" w:rsidP="000B5926">
      <w:pPr>
        <w:ind w:left="2835" w:hanging="2835"/>
        <w:rPr>
          <w:b/>
        </w:rPr>
      </w:pPr>
      <w:proofErr w:type="spellStart"/>
      <w:r>
        <w:t>Grytten</w:t>
      </w:r>
      <w:proofErr w:type="spellEnd"/>
      <w:r>
        <w:t xml:space="preserve">, O.H. &amp; </w:t>
      </w:r>
      <w:proofErr w:type="spellStart"/>
      <w:r>
        <w:t>Hunnes</w:t>
      </w:r>
      <w:proofErr w:type="spellEnd"/>
      <w:r>
        <w:t>, A.</w:t>
      </w:r>
      <w:r>
        <w:tab/>
      </w:r>
      <w:r w:rsidR="007A63FC">
        <w:t>Gender specific labour market convergence and family stability in Scandinavian countries (1886-2007)</w:t>
      </w:r>
    </w:p>
    <w:p w:rsidR="000F7837" w:rsidRDefault="000B5926" w:rsidP="000B5926">
      <w:pPr>
        <w:ind w:left="2127" w:hanging="2127"/>
      </w:pPr>
      <w:proofErr w:type="spellStart"/>
      <w:r>
        <w:t>Leonardi</w:t>
      </w:r>
      <w:proofErr w:type="spellEnd"/>
      <w:r>
        <w:t>, A.</w:t>
      </w:r>
      <w:r>
        <w:tab/>
        <w:t>Italian credit cooperatives from 1918 to 1945</w:t>
      </w:r>
    </w:p>
    <w:p w:rsidR="000B5926" w:rsidRDefault="000B5926" w:rsidP="000B5926">
      <w:pPr>
        <w:ind w:left="2127" w:hanging="2127"/>
      </w:pPr>
      <w:proofErr w:type="spellStart"/>
      <w:r>
        <w:t>Cecchini</w:t>
      </w:r>
      <w:proofErr w:type="spellEnd"/>
      <w:r>
        <w:t xml:space="preserve">, I. &amp; </w:t>
      </w:r>
      <w:proofErr w:type="spellStart"/>
      <w:r>
        <w:t>Pezzolo</w:t>
      </w:r>
      <w:proofErr w:type="spellEnd"/>
      <w:r>
        <w:t>, L.</w:t>
      </w:r>
      <w:r>
        <w:tab/>
        <w:t>Merchants and institutions in early-modern Venice</w:t>
      </w:r>
    </w:p>
    <w:p w:rsidR="000B5926" w:rsidRDefault="000B5926" w:rsidP="000B5926">
      <w:pPr>
        <w:ind w:left="2127" w:hanging="2127"/>
      </w:pPr>
      <w:r>
        <w:t>Valerio, N.</w:t>
      </w:r>
      <w:r>
        <w:tab/>
        <w:t>Europe in the mirror of Germany: to what extent does German unification (1815-1888) prefigure the unification of Europe (1947-…)?</w:t>
      </w:r>
    </w:p>
    <w:p w:rsidR="000B5926" w:rsidRDefault="000B5926"/>
    <w:p w:rsidR="00D125D8" w:rsidRPr="00CA4B80" w:rsidRDefault="00CA4B80">
      <w:pPr>
        <w:rPr>
          <w:rStyle w:val="Hyperlink"/>
          <w:b/>
        </w:rPr>
      </w:pPr>
      <w:r w:rsidRPr="00CA4B80">
        <w:rPr>
          <w:b/>
        </w:rPr>
        <w:fldChar w:fldCharType="begin"/>
      </w:r>
      <w:r w:rsidRPr="00CA4B80">
        <w:rPr>
          <w:b/>
        </w:rPr>
        <w:instrText xml:space="preserve"> HYPERLINK "http://muse.jhu.edu/journals/journal_of_the_history_of_ideas/toc/jhi.73.4.html" </w:instrText>
      </w:r>
      <w:r w:rsidRPr="00CA4B80">
        <w:rPr>
          <w:b/>
        </w:rPr>
        <w:fldChar w:fldCharType="separate"/>
      </w:r>
      <w:r w:rsidR="00D125D8" w:rsidRPr="00CA4B80">
        <w:rPr>
          <w:rStyle w:val="Hyperlink"/>
          <w:b/>
        </w:rPr>
        <w:t>JOURNAL OF THE HISTORY OF IDEAS, Volume 73, Number 4, October 2012</w:t>
      </w:r>
    </w:p>
    <w:p w:rsidR="00D125D8" w:rsidRDefault="00CA4B80">
      <w:pPr>
        <w:rPr>
          <w:b/>
        </w:rPr>
      </w:pPr>
      <w:r w:rsidRPr="00CA4B80">
        <w:rPr>
          <w:b/>
        </w:rPr>
        <w:fldChar w:fldCharType="end"/>
      </w:r>
    </w:p>
    <w:p w:rsidR="00D125D8" w:rsidRPr="007928B0" w:rsidRDefault="00D125D8" w:rsidP="00D125D8">
      <w:pPr>
        <w:ind w:left="2127" w:hanging="2127"/>
      </w:pPr>
      <w:proofErr w:type="spellStart"/>
      <w:r w:rsidRPr="007928B0">
        <w:t>Zahora</w:t>
      </w:r>
      <w:proofErr w:type="spellEnd"/>
      <w:r w:rsidRPr="007928B0">
        <w:t>, T.</w:t>
      </w:r>
      <w:r w:rsidRPr="007928B0">
        <w:tab/>
      </w:r>
      <w:proofErr w:type="spellStart"/>
      <w:r w:rsidRPr="007928B0">
        <w:rPr>
          <w:rStyle w:val="Hyperlink"/>
          <w:bCs/>
          <w:color w:val="auto"/>
          <w:u w:val="none"/>
        </w:rPr>
        <w:t>Thomist</w:t>
      </w:r>
      <w:proofErr w:type="spellEnd"/>
      <w:r w:rsidRPr="007928B0">
        <w:rPr>
          <w:rStyle w:val="Hyperlink"/>
          <w:bCs/>
          <w:color w:val="auto"/>
          <w:u w:val="none"/>
        </w:rPr>
        <w:t xml:space="preserve"> Scholarship and Plagiarism in the Early Enlightenment: Jacques </w:t>
      </w:r>
      <w:proofErr w:type="spellStart"/>
      <w:r w:rsidRPr="007928B0">
        <w:rPr>
          <w:rStyle w:val="Hyperlink"/>
          <w:bCs/>
          <w:color w:val="auto"/>
          <w:u w:val="none"/>
        </w:rPr>
        <w:t>Echard</w:t>
      </w:r>
      <w:proofErr w:type="spellEnd"/>
      <w:r w:rsidRPr="007928B0">
        <w:rPr>
          <w:rStyle w:val="Hyperlink"/>
          <w:bCs/>
          <w:color w:val="auto"/>
          <w:u w:val="none"/>
        </w:rPr>
        <w:t xml:space="preserve"> Reads the </w:t>
      </w:r>
      <w:r w:rsidRPr="007928B0">
        <w:rPr>
          <w:rStyle w:val="Hyperlink"/>
          <w:bCs/>
          <w:i/>
          <w:iCs/>
          <w:color w:val="auto"/>
          <w:u w:val="none"/>
        </w:rPr>
        <w:t>Speculum morale</w:t>
      </w:r>
      <w:r w:rsidRPr="007928B0">
        <w:rPr>
          <w:rStyle w:val="Hyperlink"/>
          <w:bCs/>
          <w:color w:val="auto"/>
          <w:u w:val="none"/>
        </w:rPr>
        <w:t>, Attributed to Vincent of Beauvais</w:t>
      </w:r>
    </w:p>
    <w:p w:rsidR="00D125D8" w:rsidRPr="007928B0" w:rsidRDefault="00D125D8" w:rsidP="00D125D8">
      <w:pPr>
        <w:ind w:left="2127" w:hanging="2127"/>
      </w:pPr>
      <w:proofErr w:type="spellStart"/>
      <w:proofErr w:type="gramStart"/>
      <w:r w:rsidRPr="007928B0">
        <w:t>Lifschitz</w:t>
      </w:r>
      <w:proofErr w:type="spellEnd"/>
      <w:r w:rsidRPr="007928B0">
        <w:t>, A.</w:t>
      </w:r>
      <w:proofErr w:type="gramEnd"/>
      <w:r w:rsidRPr="007928B0">
        <w:tab/>
      </w:r>
      <w:r w:rsidRPr="007928B0">
        <w:rPr>
          <w:bCs/>
        </w:rPr>
        <w:t xml:space="preserve">The Arbitrariness of the Linguistic Sign: Variations on an Enlightenment Theme </w:t>
      </w:r>
    </w:p>
    <w:p w:rsidR="00D125D8" w:rsidRPr="007928B0" w:rsidRDefault="00D125D8" w:rsidP="00D125D8">
      <w:pPr>
        <w:ind w:left="2127" w:hanging="2127"/>
      </w:pPr>
      <w:proofErr w:type="spellStart"/>
      <w:r w:rsidRPr="007928B0">
        <w:t>Grigoriev</w:t>
      </w:r>
      <w:proofErr w:type="spellEnd"/>
      <w:r w:rsidRPr="007928B0">
        <w:t>, S.</w:t>
      </w:r>
      <w:r w:rsidRPr="007928B0">
        <w:tab/>
      </w:r>
      <w:r w:rsidRPr="007928B0">
        <w:rPr>
          <w:rStyle w:val="Hyperlink"/>
          <w:bCs/>
          <w:color w:val="auto"/>
          <w:u w:val="none"/>
        </w:rPr>
        <w:t>Chauncey Wright: Theoretical Reason in a Naturalist Account of Human Consciousness</w:t>
      </w:r>
    </w:p>
    <w:p w:rsidR="00D125D8" w:rsidRPr="007928B0" w:rsidRDefault="00D125D8" w:rsidP="00D125D8">
      <w:pPr>
        <w:ind w:left="2127" w:hanging="2127"/>
      </w:pPr>
      <w:r w:rsidRPr="007928B0">
        <w:t>O’Neill, D.I.</w:t>
      </w:r>
      <w:r w:rsidRPr="007928B0">
        <w:tab/>
      </w:r>
      <w:r w:rsidRPr="007928B0">
        <w:rPr>
          <w:bCs/>
        </w:rPr>
        <w:t xml:space="preserve">Revisiting the Middle Way: </w:t>
      </w:r>
      <w:r w:rsidRPr="007928B0">
        <w:rPr>
          <w:bCs/>
          <w:i/>
          <w:iCs/>
        </w:rPr>
        <w:t>The Logic of the History of Ideas</w:t>
      </w:r>
      <w:r w:rsidRPr="007928B0">
        <w:rPr>
          <w:bCs/>
        </w:rPr>
        <w:t xml:space="preserve"> after More Than a Decade </w:t>
      </w:r>
    </w:p>
    <w:p w:rsidR="00D125D8" w:rsidRPr="007928B0" w:rsidRDefault="00D125D8" w:rsidP="00D125D8">
      <w:pPr>
        <w:ind w:left="2127" w:hanging="2127"/>
      </w:pPr>
      <w:r w:rsidRPr="007928B0">
        <w:t>Thompson, M.P.</w:t>
      </w:r>
      <w:r w:rsidRPr="007928B0">
        <w:tab/>
      </w:r>
      <w:r w:rsidRPr="007928B0">
        <w:rPr>
          <w:rStyle w:val="Hyperlink"/>
          <w:bCs/>
          <w:i/>
          <w:iCs/>
          <w:color w:val="auto"/>
          <w:u w:val="none"/>
        </w:rPr>
        <w:t>The Logic of the History of Ideas</w:t>
      </w:r>
      <w:r w:rsidRPr="007928B0">
        <w:rPr>
          <w:rStyle w:val="Hyperlink"/>
          <w:bCs/>
          <w:color w:val="auto"/>
          <w:u w:val="none"/>
        </w:rPr>
        <w:t xml:space="preserve">: Mark </w:t>
      </w:r>
      <w:proofErr w:type="spellStart"/>
      <w:r w:rsidRPr="007928B0">
        <w:rPr>
          <w:rStyle w:val="Hyperlink"/>
          <w:bCs/>
          <w:color w:val="auto"/>
          <w:u w:val="none"/>
        </w:rPr>
        <w:t>Bevir</w:t>
      </w:r>
      <w:proofErr w:type="spellEnd"/>
      <w:r w:rsidRPr="007928B0">
        <w:rPr>
          <w:rStyle w:val="Hyperlink"/>
          <w:bCs/>
          <w:color w:val="auto"/>
          <w:u w:val="none"/>
        </w:rPr>
        <w:t xml:space="preserve"> and Michael </w:t>
      </w:r>
      <w:proofErr w:type="spellStart"/>
      <w:r w:rsidRPr="007928B0">
        <w:rPr>
          <w:rStyle w:val="Hyperlink"/>
          <w:bCs/>
          <w:color w:val="auto"/>
          <w:u w:val="none"/>
        </w:rPr>
        <w:t>Oakeshott</w:t>
      </w:r>
      <w:proofErr w:type="spellEnd"/>
    </w:p>
    <w:p w:rsidR="00D125D8" w:rsidRPr="007928B0" w:rsidRDefault="00D125D8" w:rsidP="00D125D8">
      <w:pPr>
        <w:ind w:left="2127" w:hanging="2127"/>
      </w:pPr>
      <w:proofErr w:type="spellStart"/>
      <w:r w:rsidRPr="007928B0">
        <w:t>Martinich</w:t>
      </w:r>
      <w:proofErr w:type="spellEnd"/>
      <w:r w:rsidRPr="007928B0">
        <w:t>, A.P.</w:t>
      </w:r>
      <w:r w:rsidRPr="007928B0">
        <w:tab/>
      </w:r>
      <w:r w:rsidRPr="007928B0">
        <w:rPr>
          <w:bCs/>
        </w:rPr>
        <w:t xml:space="preserve">A Moderate Logic of the History of Ideas </w:t>
      </w:r>
    </w:p>
    <w:p w:rsidR="00D125D8" w:rsidRPr="007928B0" w:rsidRDefault="00D125D8" w:rsidP="00D125D8">
      <w:pPr>
        <w:ind w:left="2835" w:hanging="2835"/>
      </w:pPr>
      <w:r w:rsidRPr="007928B0">
        <w:t xml:space="preserve">Jordan, S.R. &amp; </w:t>
      </w:r>
      <w:proofErr w:type="spellStart"/>
      <w:r w:rsidRPr="007928B0">
        <w:t>Nederman</w:t>
      </w:r>
      <w:proofErr w:type="spellEnd"/>
      <w:r w:rsidRPr="007928B0">
        <w:t>, C.J.</w:t>
      </w:r>
      <w:r w:rsidRPr="007928B0">
        <w:tab/>
      </w:r>
      <w:r w:rsidRPr="007928B0">
        <w:rPr>
          <w:rStyle w:val="Hyperlink"/>
          <w:bCs/>
          <w:i/>
          <w:iCs/>
          <w:color w:val="auto"/>
          <w:u w:val="none"/>
        </w:rPr>
        <w:t>The Logic of the History of Ideas</w:t>
      </w:r>
      <w:r w:rsidRPr="007928B0">
        <w:rPr>
          <w:rStyle w:val="Hyperlink"/>
          <w:bCs/>
          <w:color w:val="auto"/>
          <w:u w:val="none"/>
        </w:rPr>
        <w:t xml:space="preserve"> and the Study of Comparative Political Theory</w:t>
      </w:r>
    </w:p>
    <w:p w:rsidR="00D125D8" w:rsidRPr="007928B0" w:rsidRDefault="00D125D8" w:rsidP="00D125D8">
      <w:pPr>
        <w:shd w:val="clear" w:color="auto" w:fill="FFFFFF"/>
        <w:ind w:left="2127" w:hanging="2127"/>
        <w:outlineLvl w:val="4"/>
        <w:rPr>
          <w:bCs/>
        </w:rPr>
      </w:pPr>
      <w:proofErr w:type="gramStart"/>
      <w:r w:rsidRPr="007928B0">
        <w:t>Ron, A.</w:t>
      </w:r>
      <w:proofErr w:type="gramEnd"/>
      <w:r w:rsidRPr="007928B0">
        <w:tab/>
      </w:r>
      <w:r w:rsidRPr="007928B0">
        <w:rPr>
          <w:bCs/>
        </w:rPr>
        <w:t xml:space="preserve">The Logic of the Historian and the Logic of the Citizen </w:t>
      </w:r>
    </w:p>
    <w:p w:rsidR="00D125D8" w:rsidRPr="007928B0" w:rsidRDefault="00D125D8" w:rsidP="007928B0">
      <w:pPr>
        <w:shd w:val="clear" w:color="auto" w:fill="FFFFFF"/>
        <w:ind w:left="2127" w:hanging="2127"/>
        <w:outlineLvl w:val="4"/>
        <w:rPr>
          <w:bCs/>
        </w:rPr>
      </w:pPr>
      <w:proofErr w:type="spellStart"/>
      <w:r w:rsidRPr="007928B0">
        <w:t>Bevir</w:t>
      </w:r>
      <w:proofErr w:type="spellEnd"/>
      <w:r w:rsidRPr="007928B0">
        <w:t>, M.</w:t>
      </w:r>
      <w:r w:rsidRPr="007928B0">
        <w:tab/>
      </w:r>
      <w:r w:rsidRPr="007928B0">
        <w:rPr>
          <w:bCs/>
        </w:rPr>
        <w:t xml:space="preserve">Post-Analytic Historicism </w:t>
      </w:r>
    </w:p>
    <w:p w:rsidR="00D125D8" w:rsidRDefault="00D125D8"/>
    <w:p w:rsidR="006F5B71" w:rsidRPr="00CA4B80" w:rsidRDefault="00CA4B80" w:rsidP="00EB2AF8">
      <w:pPr>
        <w:keepNext/>
        <w:rPr>
          <w:rStyle w:val="Hyperlink"/>
          <w:b/>
        </w:rPr>
      </w:pPr>
      <w:r w:rsidRPr="00CA4B80">
        <w:rPr>
          <w:b/>
        </w:rPr>
        <w:lastRenderedPageBreak/>
        <w:fldChar w:fldCharType="begin"/>
      </w:r>
      <w:r w:rsidRPr="00CA4B80">
        <w:rPr>
          <w:b/>
        </w:rPr>
        <w:instrText xml:space="preserve"> HYPERLINK "http://www.tandfonline.com/toc/fich20/40/4" </w:instrText>
      </w:r>
      <w:r w:rsidRPr="00CA4B80">
        <w:rPr>
          <w:b/>
        </w:rPr>
        <w:fldChar w:fldCharType="separate"/>
      </w:r>
      <w:r w:rsidRPr="00CA4B80">
        <w:rPr>
          <w:rStyle w:val="Hyperlink"/>
          <w:b/>
        </w:rPr>
        <w:t xml:space="preserve">THE </w:t>
      </w:r>
      <w:r w:rsidR="006F5B71" w:rsidRPr="00CA4B80">
        <w:rPr>
          <w:rStyle w:val="Hyperlink"/>
          <w:b/>
        </w:rPr>
        <w:t>JOURNAL OF IMPERIAL AND COMMONWEALTH HISTORY, Volume 40, Number 4, November 2012</w:t>
      </w:r>
    </w:p>
    <w:p w:rsidR="0029099D" w:rsidRDefault="00CA4B80" w:rsidP="00EB2AF8">
      <w:pPr>
        <w:keepNext/>
        <w:rPr>
          <w:b/>
        </w:rPr>
      </w:pPr>
      <w:r w:rsidRPr="00CA4B80">
        <w:rPr>
          <w:b/>
        </w:rPr>
        <w:fldChar w:fldCharType="end"/>
      </w:r>
    </w:p>
    <w:p w:rsidR="0029099D" w:rsidRPr="00072187" w:rsidRDefault="0029099D" w:rsidP="0029099D">
      <w:pPr>
        <w:ind w:left="2127" w:hanging="2127"/>
        <w:rPr>
          <w:lang w:val="en"/>
        </w:rPr>
      </w:pPr>
      <w:proofErr w:type="spellStart"/>
      <w:proofErr w:type="gramStart"/>
      <w:r w:rsidRPr="00072187">
        <w:t>Burnard</w:t>
      </w:r>
      <w:proofErr w:type="spellEnd"/>
      <w:r w:rsidRPr="00072187">
        <w:t>, T.</w:t>
      </w:r>
      <w:r w:rsidRPr="00072187">
        <w:tab/>
      </w:r>
      <w:r w:rsidRPr="00072187">
        <w:rPr>
          <w:lang w:val="en"/>
        </w:rPr>
        <w:t>Harvest Years?</w:t>
      </w:r>
      <w:proofErr w:type="gramEnd"/>
      <w:r w:rsidRPr="00072187">
        <w:rPr>
          <w:lang w:val="en"/>
        </w:rPr>
        <w:t xml:space="preserve"> Reconfigurations of Empire in Jamaica, 1756–1807</w:t>
      </w:r>
    </w:p>
    <w:p w:rsidR="0029099D" w:rsidRPr="00072187" w:rsidRDefault="0029099D" w:rsidP="0029099D">
      <w:pPr>
        <w:ind w:left="2127" w:hanging="2127"/>
        <w:rPr>
          <w:lang w:val="en"/>
        </w:rPr>
      </w:pPr>
      <w:r w:rsidRPr="00072187">
        <w:t>Cain, P.J.</w:t>
      </w:r>
      <w:r w:rsidRPr="00072187">
        <w:tab/>
      </w:r>
      <w:r w:rsidRPr="00072187">
        <w:rPr>
          <w:lang w:val="en"/>
        </w:rPr>
        <w:t xml:space="preserve">Character, ‘Ordered Liberty’, and the Mission to </w:t>
      </w:r>
      <w:proofErr w:type="spellStart"/>
      <w:r w:rsidRPr="00072187">
        <w:rPr>
          <w:lang w:val="en"/>
        </w:rPr>
        <w:t>Civilise</w:t>
      </w:r>
      <w:proofErr w:type="spellEnd"/>
      <w:r w:rsidRPr="00072187">
        <w:rPr>
          <w:lang w:val="en"/>
        </w:rPr>
        <w:t>: British Moral Justification of Empire, 1870–1914</w:t>
      </w:r>
    </w:p>
    <w:p w:rsidR="0029099D" w:rsidRPr="00072187" w:rsidRDefault="0029099D" w:rsidP="0029099D">
      <w:pPr>
        <w:ind w:left="2127" w:hanging="2127"/>
        <w:rPr>
          <w:lang w:val="en"/>
        </w:rPr>
      </w:pPr>
      <w:r w:rsidRPr="00072187">
        <w:t>Rogers, E.</w:t>
      </w:r>
      <w:r w:rsidRPr="00072187">
        <w:tab/>
      </w:r>
      <w:r w:rsidRPr="00072187">
        <w:rPr>
          <w:lang w:val="en"/>
        </w:rPr>
        <w:t xml:space="preserve">Better than an Ironclad: Leonard </w:t>
      </w:r>
      <w:proofErr w:type="spellStart"/>
      <w:r w:rsidRPr="00072187">
        <w:rPr>
          <w:lang w:val="en"/>
        </w:rPr>
        <w:t>Isitt</w:t>
      </w:r>
      <w:proofErr w:type="spellEnd"/>
      <w:r w:rsidRPr="00072187">
        <w:rPr>
          <w:lang w:val="en"/>
        </w:rPr>
        <w:t>, Temperance and Greater Britain</w:t>
      </w:r>
    </w:p>
    <w:p w:rsidR="0029099D" w:rsidRPr="00072187" w:rsidRDefault="0029099D" w:rsidP="0029099D">
      <w:pPr>
        <w:ind w:left="2127" w:hanging="2127"/>
        <w:rPr>
          <w:lang w:val="en"/>
        </w:rPr>
      </w:pPr>
      <w:proofErr w:type="spellStart"/>
      <w:r w:rsidRPr="00072187">
        <w:t>Cleall</w:t>
      </w:r>
      <w:proofErr w:type="spellEnd"/>
      <w:r w:rsidRPr="00072187">
        <w:t>, E.</w:t>
      </w:r>
      <w:r w:rsidRPr="00072187">
        <w:tab/>
      </w:r>
      <w:r w:rsidRPr="00072187">
        <w:rPr>
          <w:lang w:val="en"/>
        </w:rPr>
        <w:t xml:space="preserve">‘In Defiance of the Highest Principles of Justice, Principles of Righteousness’: The Indenturing of the </w:t>
      </w:r>
      <w:proofErr w:type="spellStart"/>
      <w:r w:rsidRPr="00072187">
        <w:rPr>
          <w:lang w:val="en"/>
        </w:rPr>
        <w:t>Bechuana</w:t>
      </w:r>
      <w:proofErr w:type="spellEnd"/>
      <w:r w:rsidRPr="00072187">
        <w:rPr>
          <w:lang w:val="en"/>
        </w:rPr>
        <w:t xml:space="preserve"> Rebels and the Ideals of Empire, 1897–1900</w:t>
      </w:r>
    </w:p>
    <w:p w:rsidR="0029099D" w:rsidRPr="00072187" w:rsidRDefault="0029099D" w:rsidP="0029099D">
      <w:pPr>
        <w:ind w:left="2127" w:hanging="2127"/>
        <w:rPr>
          <w:lang w:val="en"/>
        </w:rPr>
      </w:pPr>
      <w:r w:rsidRPr="00072187">
        <w:t>MacPherson, D.A.J.</w:t>
      </w:r>
      <w:r w:rsidRPr="00072187">
        <w:tab/>
      </w:r>
      <w:r w:rsidRPr="00072187">
        <w:rPr>
          <w:lang w:val="en"/>
        </w:rPr>
        <w:t>Migration and the Female Orange Order: Irish Protestant Identity, Diaspora and Empire in Scotland, 1909–40</w:t>
      </w:r>
    </w:p>
    <w:p w:rsidR="0029099D" w:rsidRPr="00072187" w:rsidRDefault="0029099D" w:rsidP="0029099D">
      <w:pPr>
        <w:ind w:left="2127" w:hanging="2127"/>
        <w:rPr>
          <w:lang w:val="en"/>
        </w:rPr>
      </w:pPr>
      <w:proofErr w:type="spellStart"/>
      <w:r w:rsidRPr="00072187">
        <w:t>Clipson</w:t>
      </w:r>
      <w:proofErr w:type="spellEnd"/>
      <w:r w:rsidRPr="00072187">
        <w:t>, E.</w:t>
      </w:r>
      <w:r w:rsidRPr="00072187">
        <w:tab/>
      </w:r>
      <w:r w:rsidRPr="00072187">
        <w:rPr>
          <w:lang w:val="en"/>
        </w:rPr>
        <w:t>‘For Purposes of Political Camouflage’: Intelligence Gathering in Colonial Burma, 1933–35</w:t>
      </w:r>
    </w:p>
    <w:p w:rsidR="0029099D" w:rsidRPr="00072187" w:rsidRDefault="0029099D" w:rsidP="0029099D">
      <w:pPr>
        <w:ind w:left="2127" w:hanging="2127"/>
        <w:rPr>
          <w:lang w:val="en"/>
        </w:rPr>
      </w:pPr>
      <w:proofErr w:type="spellStart"/>
      <w:r w:rsidRPr="00072187">
        <w:t>Tavan</w:t>
      </w:r>
      <w:proofErr w:type="spellEnd"/>
      <w:r w:rsidRPr="00072187">
        <w:t>, G.</w:t>
      </w:r>
      <w:r w:rsidRPr="00072187">
        <w:tab/>
      </w:r>
      <w:r w:rsidRPr="00072187">
        <w:rPr>
          <w:lang w:val="en"/>
        </w:rPr>
        <w:t>‘Fractured Families’: The Jan Allen Controversy and Australia-British Relations, 1970–72</w:t>
      </w:r>
    </w:p>
    <w:p w:rsidR="0029099D" w:rsidRPr="00104E82" w:rsidRDefault="0029099D" w:rsidP="00104E82">
      <w:pPr>
        <w:ind w:left="2127" w:hanging="2127"/>
        <w:rPr>
          <w:lang w:val="en"/>
        </w:rPr>
      </w:pPr>
      <w:r w:rsidRPr="00072187">
        <w:t>Howe, S.</w:t>
      </w:r>
      <w:r w:rsidRPr="00072187">
        <w:tab/>
      </w:r>
      <w:r w:rsidRPr="00072187">
        <w:rPr>
          <w:lang w:val="en"/>
        </w:rPr>
        <w:t>British Worlds, Settler Worlds, Wo</w:t>
      </w:r>
      <w:r w:rsidR="00104E82">
        <w:rPr>
          <w:lang w:val="en"/>
        </w:rPr>
        <w:t>rld Systems, and Killing Fields</w:t>
      </w:r>
    </w:p>
    <w:p w:rsidR="006F5B71" w:rsidRDefault="006F5B71"/>
    <w:p w:rsidR="00626D5A" w:rsidRDefault="008062E5">
      <w:pPr>
        <w:rPr>
          <w:b/>
        </w:rPr>
      </w:pPr>
      <w:hyperlink r:id="rId19" w:history="1">
        <w:r w:rsidR="00626D5A" w:rsidRPr="00584B74">
          <w:rPr>
            <w:rStyle w:val="Hyperlink"/>
            <w:b/>
          </w:rPr>
          <w:t>JOURNAL OF MEDIEVAL HISTORY, Volume 38, Numb</w:t>
        </w:r>
        <w:r w:rsidR="006E3765" w:rsidRPr="00584B74">
          <w:rPr>
            <w:rStyle w:val="Hyperlink"/>
            <w:b/>
          </w:rPr>
          <w:t>er 4, December 2012</w:t>
        </w:r>
      </w:hyperlink>
    </w:p>
    <w:p w:rsidR="00626D5A" w:rsidRDefault="00626D5A">
      <w:pPr>
        <w:rPr>
          <w:b/>
        </w:rPr>
      </w:pPr>
    </w:p>
    <w:p w:rsidR="00C44891" w:rsidRDefault="00EB3475" w:rsidP="00EB3475">
      <w:pPr>
        <w:ind w:left="2127" w:hanging="2127"/>
      </w:pPr>
      <w:proofErr w:type="spellStart"/>
      <w:r>
        <w:t>Portass</w:t>
      </w:r>
      <w:proofErr w:type="spellEnd"/>
      <w:r>
        <w:t>, R.</w:t>
      </w:r>
      <w:r>
        <w:tab/>
        <w:t xml:space="preserve">The contours and contexts of public power in the tenth-century </w:t>
      </w:r>
      <w:proofErr w:type="spellStart"/>
      <w:r>
        <w:t>Lié</w:t>
      </w:r>
      <w:r w:rsidR="005B3DE9">
        <w:t>bana</w:t>
      </w:r>
      <w:proofErr w:type="spellEnd"/>
    </w:p>
    <w:p w:rsidR="00EB3475" w:rsidRDefault="00EB3475" w:rsidP="005B3DE9">
      <w:pPr>
        <w:ind w:left="2127" w:hanging="2127"/>
      </w:pPr>
      <w:proofErr w:type="spellStart"/>
      <w:r>
        <w:t>Ihnat</w:t>
      </w:r>
      <w:proofErr w:type="spellEnd"/>
      <w:r>
        <w:t>, K.</w:t>
      </w:r>
      <w:r w:rsidR="005B3DE9">
        <w:tab/>
      </w:r>
      <w:proofErr w:type="gramStart"/>
      <w:r w:rsidR="005B3DE9">
        <w:t>Getting</w:t>
      </w:r>
      <w:proofErr w:type="gramEnd"/>
      <w:r w:rsidR="005B3DE9">
        <w:t xml:space="preserve"> the </w:t>
      </w:r>
      <w:proofErr w:type="spellStart"/>
      <w:r w:rsidR="005B3DE9">
        <w:t>punchline</w:t>
      </w:r>
      <w:proofErr w:type="spellEnd"/>
      <w:r w:rsidR="005B3DE9">
        <w:t>: deciphering anti-Jewish humour in Anglo-Norman England</w:t>
      </w:r>
    </w:p>
    <w:p w:rsidR="00EB3475" w:rsidRDefault="00EB3475" w:rsidP="004D0E17">
      <w:pPr>
        <w:ind w:left="2127" w:hanging="2127"/>
      </w:pPr>
      <w:r>
        <w:t>Baldwin, P.B.</w:t>
      </w:r>
      <w:r w:rsidR="004D0E17">
        <w:tab/>
        <w:t>Charles of Anjou, Pope Gregory X and the crown of Jerusalem</w:t>
      </w:r>
    </w:p>
    <w:p w:rsidR="00EB3475" w:rsidRPr="004D0E17" w:rsidRDefault="00EB3475" w:rsidP="004D0E17">
      <w:pPr>
        <w:tabs>
          <w:tab w:val="left" w:pos="2431"/>
        </w:tabs>
        <w:ind w:left="2127" w:hanging="2127"/>
      </w:pPr>
      <w:r>
        <w:t>Winter, D.R.</w:t>
      </w:r>
      <w:r w:rsidR="004D0E17">
        <w:tab/>
        <w:t xml:space="preserve">Master </w:t>
      </w:r>
      <w:proofErr w:type="spellStart"/>
      <w:r w:rsidR="004D0E17">
        <w:t>Wiger</w:t>
      </w:r>
      <w:proofErr w:type="spellEnd"/>
      <w:r w:rsidR="004D0E17">
        <w:t xml:space="preserve"> of Utrecht’s </w:t>
      </w:r>
      <w:r w:rsidR="004D0E17">
        <w:rPr>
          <w:i/>
        </w:rPr>
        <w:t xml:space="preserve">Liber </w:t>
      </w:r>
      <w:proofErr w:type="spellStart"/>
      <w:r w:rsidR="004D0E17">
        <w:rPr>
          <w:i/>
        </w:rPr>
        <w:t>exemplorum</w:t>
      </w:r>
      <w:proofErr w:type="spellEnd"/>
      <w:r w:rsidR="004D0E17">
        <w:rPr>
          <w:i/>
        </w:rPr>
        <w:t xml:space="preserve"> sub </w:t>
      </w:r>
      <w:proofErr w:type="spellStart"/>
      <w:r w:rsidR="004D0E17">
        <w:rPr>
          <w:i/>
        </w:rPr>
        <w:t>titulis</w:t>
      </w:r>
      <w:proofErr w:type="spellEnd"/>
      <w:r w:rsidR="004D0E17">
        <w:rPr>
          <w:i/>
        </w:rPr>
        <w:t xml:space="preserve"> </w:t>
      </w:r>
      <w:proofErr w:type="spellStart"/>
      <w:r w:rsidR="004D0E17">
        <w:rPr>
          <w:i/>
        </w:rPr>
        <w:t>redactorum</w:t>
      </w:r>
      <w:proofErr w:type="spellEnd"/>
    </w:p>
    <w:p w:rsidR="00EB3475" w:rsidRPr="00EB3475" w:rsidRDefault="00EB3475" w:rsidP="004D0E17">
      <w:pPr>
        <w:tabs>
          <w:tab w:val="left" w:pos="2431"/>
        </w:tabs>
        <w:ind w:left="2127" w:hanging="2127"/>
      </w:pPr>
      <w:r>
        <w:t>Curtis, D.R.</w:t>
      </w:r>
      <w:r w:rsidR="004D0E17">
        <w:tab/>
        <w:t xml:space="preserve">Florence and its hinterlands in the late </w:t>
      </w:r>
      <w:proofErr w:type="gramStart"/>
      <w:r w:rsidR="004D0E17">
        <w:t>Middle</w:t>
      </w:r>
      <w:proofErr w:type="gramEnd"/>
      <w:r w:rsidR="004D0E17">
        <w:t xml:space="preserve"> Ages: contrasting fortunes in the Tuscan countryside, 1300-1500</w:t>
      </w:r>
    </w:p>
    <w:p w:rsidR="00CA4B80" w:rsidRDefault="00CA4B80">
      <w:pPr>
        <w:rPr>
          <w:b/>
        </w:rPr>
      </w:pPr>
    </w:p>
    <w:p w:rsidR="007F38FB" w:rsidRDefault="008062E5">
      <w:pPr>
        <w:rPr>
          <w:b/>
        </w:rPr>
      </w:pPr>
      <w:hyperlink r:id="rId20" w:history="1">
        <w:r w:rsidR="007F38FB" w:rsidRPr="007F38FB">
          <w:rPr>
            <w:rStyle w:val="Hyperlink"/>
            <w:b/>
          </w:rPr>
          <w:t>THE JOURNAL OF POLITICAL PHILOSOPHY, Volume 20, Number 4, December 2012</w:t>
        </w:r>
      </w:hyperlink>
    </w:p>
    <w:p w:rsidR="007F38FB" w:rsidRDefault="007F38FB">
      <w:pPr>
        <w:rPr>
          <w:b/>
        </w:rPr>
      </w:pPr>
    </w:p>
    <w:p w:rsidR="007F38FB" w:rsidRDefault="007F38FB" w:rsidP="007F38FB">
      <w:pPr>
        <w:ind w:left="2127" w:hanging="2127"/>
      </w:pPr>
      <w:proofErr w:type="spellStart"/>
      <w:r>
        <w:t>Kolers</w:t>
      </w:r>
      <w:proofErr w:type="spellEnd"/>
      <w:r>
        <w:t>, A.H.</w:t>
      </w:r>
      <w:r>
        <w:tab/>
      </w:r>
      <w:r w:rsidRPr="007F38FB">
        <w:rPr>
          <w:lang w:val="en"/>
        </w:rPr>
        <w:t>Dynamics of Solidarity</w:t>
      </w:r>
    </w:p>
    <w:p w:rsidR="007F38FB" w:rsidRDefault="007F38FB" w:rsidP="007F38FB">
      <w:pPr>
        <w:ind w:left="2127" w:hanging="2127"/>
      </w:pPr>
      <w:r>
        <w:t>Roth, A.</w:t>
      </w:r>
      <w:r>
        <w:tab/>
      </w:r>
      <w:r w:rsidRPr="007F38FB">
        <w:rPr>
          <w:lang w:val="en"/>
        </w:rPr>
        <w:t>Ethical Progress as Problem-Resolving</w:t>
      </w:r>
    </w:p>
    <w:p w:rsidR="007F38FB" w:rsidRDefault="007F38FB" w:rsidP="007F38FB">
      <w:pPr>
        <w:ind w:left="2127" w:hanging="2127"/>
      </w:pPr>
      <w:proofErr w:type="spellStart"/>
      <w:r>
        <w:t>Gauri</w:t>
      </w:r>
      <w:proofErr w:type="spellEnd"/>
      <w:r>
        <w:t>, V &amp; Brinks, D.M.</w:t>
      </w:r>
      <w:r>
        <w:tab/>
      </w:r>
      <w:r w:rsidRPr="007F38FB">
        <w:rPr>
          <w:lang w:val="en"/>
        </w:rPr>
        <w:t>Human Rights as Demands for Communicative Action</w:t>
      </w:r>
    </w:p>
    <w:p w:rsidR="007F38FB" w:rsidRDefault="007F38FB" w:rsidP="007F38FB">
      <w:pPr>
        <w:ind w:left="2127" w:hanging="2127"/>
      </w:pPr>
      <w:proofErr w:type="spellStart"/>
      <w:r>
        <w:t>Gheaus</w:t>
      </w:r>
      <w:proofErr w:type="spellEnd"/>
      <w:r>
        <w:t>, A.</w:t>
      </w:r>
      <w:r>
        <w:tab/>
      </w:r>
      <w:r w:rsidRPr="007F38FB">
        <w:rPr>
          <w:lang w:val="en"/>
        </w:rPr>
        <w:t>The Right to Parent One's Biological Baby</w:t>
      </w:r>
    </w:p>
    <w:p w:rsidR="007F38FB" w:rsidRDefault="007F38FB" w:rsidP="007F38FB">
      <w:pPr>
        <w:ind w:left="2127" w:hanging="2127"/>
      </w:pPr>
      <w:r>
        <w:t>Koenig-</w:t>
      </w:r>
      <w:proofErr w:type="spellStart"/>
      <w:r>
        <w:t>Archibugi</w:t>
      </w:r>
      <w:proofErr w:type="spellEnd"/>
      <w:r>
        <w:t>, M.</w:t>
      </w:r>
      <w:r>
        <w:tab/>
      </w:r>
      <w:r w:rsidRPr="007F38FB">
        <w:rPr>
          <w:lang w:val="en"/>
        </w:rPr>
        <w:t>Fuzzy Citizenship in Global Society</w:t>
      </w:r>
    </w:p>
    <w:p w:rsidR="007F38FB" w:rsidRPr="007F38FB" w:rsidRDefault="007F38FB" w:rsidP="007F38FB">
      <w:pPr>
        <w:ind w:left="2127" w:hanging="2127"/>
      </w:pPr>
      <w:proofErr w:type="spellStart"/>
      <w:r>
        <w:t>Murtagh</w:t>
      </w:r>
      <w:proofErr w:type="spellEnd"/>
      <w:r>
        <w:t>, K.J.</w:t>
      </w:r>
      <w:r>
        <w:tab/>
      </w:r>
      <w:r w:rsidRPr="007F38FB">
        <w:rPr>
          <w:lang w:val="en"/>
        </w:rPr>
        <w:t>Is Corporally Punishing Criminals Degrading?</w:t>
      </w:r>
    </w:p>
    <w:p w:rsidR="007F38FB" w:rsidRDefault="007F38FB">
      <w:pPr>
        <w:rPr>
          <w:b/>
        </w:rPr>
      </w:pPr>
    </w:p>
    <w:p w:rsidR="00CA4B80" w:rsidRDefault="00CA4B80">
      <w:pPr>
        <w:rPr>
          <w:b/>
        </w:rPr>
      </w:pPr>
      <w:r>
        <w:rPr>
          <w:b/>
        </w:rPr>
        <w:t>THE JOURNAL OF SOUTHERN HISTORY</w:t>
      </w:r>
    </w:p>
    <w:p w:rsidR="00CA4B80" w:rsidRDefault="00CA4B80">
      <w:pPr>
        <w:rPr>
          <w:b/>
        </w:rPr>
      </w:pPr>
    </w:p>
    <w:p w:rsidR="00CA4B80" w:rsidRDefault="00CA4B80" w:rsidP="00CA4B80">
      <w:pPr>
        <w:tabs>
          <w:tab w:val="left" w:pos="2258"/>
        </w:tabs>
        <w:ind w:left="2127" w:hanging="2127"/>
      </w:pPr>
      <w:r>
        <w:t>Marsh, B.</w:t>
      </w:r>
      <w:r>
        <w:tab/>
        <w:t>Silk hope</w:t>
      </w:r>
      <w:r w:rsidR="00921BF4">
        <w:t>s</w:t>
      </w:r>
      <w:r>
        <w:t xml:space="preserve"> in colonial South Carolina</w:t>
      </w:r>
    </w:p>
    <w:p w:rsidR="00CA4B80" w:rsidRDefault="00CA4B80" w:rsidP="00CA4B80">
      <w:pPr>
        <w:ind w:left="2127" w:hanging="2127"/>
      </w:pPr>
      <w:r>
        <w:t>Herrington, P.M.</w:t>
      </w:r>
      <w:r>
        <w:tab/>
        <w:t>Agricultural and architectural reform in the antebellum south: Fruitland at Augusta, Georgia</w:t>
      </w:r>
    </w:p>
    <w:p w:rsidR="00CA4B80" w:rsidRDefault="00CA4B80" w:rsidP="00CA4B80">
      <w:pPr>
        <w:ind w:left="2127" w:hanging="2127"/>
      </w:pPr>
      <w:r>
        <w:t>McGuire, J.T.</w:t>
      </w:r>
      <w:r>
        <w:tab/>
      </w:r>
      <w:r w:rsidR="00F968A1">
        <w:t>The boundaries of democratic reform: social justice feminism and the race in the south, 1931-1939</w:t>
      </w:r>
    </w:p>
    <w:p w:rsidR="00CA4B80" w:rsidRPr="00CA4B80" w:rsidRDefault="00CA4B80" w:rsidP="00F968A1">
      <w:pPr>
        <w:tabs>
          <w:tab w:val="left" w:pos="2488"/>
        </w:tabs>
        <w:ind w:left="2127" w:hanging="2127"/>
      </w:pPr>
      <w:r>
        <w:t>West, M.O.</w:t>
      </w:r>
      <w:r w:rsidR="00F968A1">
        <w:tab/>
        <w:t>Little Rock as America: Hoyt Fuller, Europe and the Little Rock racial crisis of 1957</w:t>
      </w:r>
    </w:p>
    <w:p w:rsidR="00CA4B80" w:rsidRDefault="00CA4B80">
      <w:pPr>
        <w:rPr>
          <w:b/>
        </w:rPr>
      </w:pPr>
    </w:p>
    <w:p w:rsidR="006E3765" w:rsidRDefault="006E3765">
      <w:pPr>
        <w:rPr>
          <w:b/>
        </w:rPr>
      </w:pPr>
      <w:r w:rsidRPr="006E3765">
        <w:rPr>
          <w:b/>
        </w:rPr>
        <w:t>THE LONDON JOURNAL, Volume 37, Number 3, November 2012</w:t>
      </w:r>
    </w:p>
    <w:p w:rsidR="009C7B85" w:rsidRDefault="009C7B85">
      <w:pPr>
        <w:rPr>
          <w:b/>
        </w:rPr>
      </w:pPr>
    </w:p>
    <w:p w:rsidR="009C7B85" w:rsidRDefault="009C7B85" w:rsidP="009C7B85">
      <w:pPr>
        <w:ind w:left="2127" w:hanging="2127"/>
      </w:pPr>
      <w:r>
        <w:t>O’Byrne, A.</w:t>
      </w:r>
      <w:r>
        <w:tab/>
        <w:t>London Scenes</w:t>
      </w:r>
    </w:p>
    <w:p w:rsidR="009C7B85" w:rsidRDefault="009C7B85" w:rsidP="009C7B85">
      <w:pPr>
        <w:ind w:left="2127" w:hanging="2127"/>
      </w:pPr>
      <w:r>
        <w:t>Ellis, M.</w:t>
      </w:r>
      <w:r>
        <w:tab/>
        <w:t>River and Labour in Samuel Scott’s Thames Views in the Mid-Eighteenth Century</w:t>
      </w:r>
    </w:p>
    <w:p w:rsidR="009C7B85" w:rsidRDefault="009C7B85" w:rsidP="009C7B85">
      <w:pPr>
        <w:ind w:left="2127" w:hanging="2127"/>
      </w:pPr>
      <w:proofErr w:type="spellStart"/>
      <w:r>
        <w:t>Barrell</w:t>
      </w:r>
      <w:proofErr w:type="spellEnd"/>
      <w:r>
        <w:t>, J.</w:t>
      </w:r>
      <w:r>
        <w:tab/>
        <w:t>Edward Pugh in Modern London</w:t>
      </w:r>
    </w:p>
    <w:p w:rsidR="009C7B85" w:rsidRDefault="009C7B85" w:rsidP="009C7B85">
      <w:pPr>
        <w:ind w:left="2127" w:hanging="2127"/>
      </w:pPr>
      <w:proofErr w:type="spellStart"/>
      <w:r>
        <w:t>Mee</w:t>
      </w:r>
      <w:proofErr w:type="spellEnd"/>
      <w:r>
        <w:t>, J.</w:t>
      </w:r>
      <w:r>
        <w:tab/>
        <w:t xml:space="preserve">‘Mutual Intercourse’ and ‘Licentious Discussion’ in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Microcosm of London</w:t>
      </w:r>
    </w:p>
    <w:p w:rsidR="009C7B85" w:rsidRDefault="009C7B85" w:rsidP="009C7B85">
      <w:pPr>
        <w:ind w:left="2127" w:hanging="2127"/>
      </w:pPr>
      <w:r>
        <w:t>O’Byrne, A.</w:t>
      </w:r>
      <w:r>
        <w:tab/>
        <w:t xml:space="preserve">George </w:t>
      </w:r>
      <w:proofErr w:type="spellStart"/>
      <w:r>
        <w:t>Scharf’s</w:t>
      </w:r>
      <w:proofErr w:type="spellEnd"/>
      <w:r>
        <w:t xml:space="preserve"> London Scenes</w:t>
      </w:r>
    </w:p>
    <w:p w:rsidR="007F3A71" w:rsidRPr="009C7B85" w:rsidRDefault="009C7B85" w:rsidP="007F3A71">
      <w:pPr>
        <w:ind w:left="2127" w:hanging="2127"/>
      </w:pPr>
      <w:r>
        <w:t>Grant, E.</w:t>
      </w:r>
      <w:r>
        <w:tab/>
        <w:t xml:space="preserve">John </w:t>
      </w:r>
      <w:proofErr w:type="spellStart"/>
      <w:r>
        <w:t>Tallis’s</w:t>
      </w:r>
      <w:proofErr w:type="spellEnd"/>
      <w:r>
        <w:t xml:space="preserve"> </w:t>
      </w:r>
      <w:r>
        <w:rPr>
          <w:i/>
        </w:rPr>
        <w:t>London Street Views</w:t>
      </w:r>
    </w:p>
    <w:p w:rsidR="006E3765" w:rsidRDefault="006E3765"/>
    <w:p w:rsidR="00626D5A" w:rsidRPr="00626D5A" w:rsidRDefault="008062E5" w:rsidP="00EB2AF8">
      <w:pPr>
        <w:pageBreakBefore/>
        <w:rPr>
          <w:b/>
        </w:rPr>
      </w:pPr>
      <w:hyperlink r:id="rId21" w:history="1">
        <w:r w:rsidR="00626D5A" w:rsidRPr="00CA1AB6">
          <w:rPr>
            <w:rStyle w:val="Hyperlink"/>
            <w:b/>
          </w:rPr>
          <w:t>MODERN ASIAN STUDIES, Volume 46, Part 6, November 2012</w:t>
        </w:r>
      </w:hyperlink>
    </w:p>
    <w:p w:rsidR="00626D5A" w:rsidRDefault="00626D5A"/>
    <w:p w:rsidR="00A871C7" w:rsidRPr="005E362D" w:rsidRDefault="00A871C7" w:rsidP="00921BF4">
      <w:pPr>
        <w:pStyle w:val="Heading3"/>
        <w:keepNext w:val="0"/>
        <w:ind w:left="2126" w:hanging="2126"/>
        <w:rPr>
          <w:b w:val="0"/>
          <w:u w:val="none"/>
        </w:rPr>
      </w:pPr>
      <w:r w:rsidRPr="005E362D">
        <w:rPr>
          <w:b w:val="0"/>
          <w:u w:val="none"/>
        </w:rPr>
        <w:t>Legg, S.</w:t>
      </w:r>
      <w:r w:rsidRPr="005E362D">
        <w:rPr>
          <w:b w:val="0"/>
          <w:u w:val="none"/>
        </w:rPr>
        <w:tab/>
      </w:r>
      <w:r w:rsidRPr="00CA1AB6">
        <w:rPr>
          <w:b w:val="0"/>
          <w:u w:val="none"/>
        </w:rPr>
        <w:t>Stimulation, Segregation and Scandal: Geographies of Prostitution Regulation in British India, between Registration (1888) and Suppression (1923)</w:t>
      </w:r>
    </w:p>
    <w:p w:rsidR="00A871C7" w:rsidRPr="005E362D" w:rsidRDefault="00A871C7" w:rsidP="00921BF4">
      <w:pPr>
        <w:pStyle w:val="Heading3"/>
        <w:keepNext w:val="0"/>
        <w:ind w:left="2126" w:hanging="2126"/>
        <w:rPr>
          <w:b w:val="0"/>
          <w:u w:val="none"/>
        </w:rPr>
      </w:pPr>
      <w:proofErr w:type="spellStart"/>
      <w:r w:rsidRPr="005E362D">
        <w:rPr>
          <w:b w:val="0"/>
          <w:u w:val="none"/>
        </w:rPr>
        <w:t>Malhotra</w:t>
      </w:r>
      <w:proofErr w:type="spellEnd"/>
      <w:r w:rsidRPr="005E362D">
        <w:rPr>
          <w:b w:val="0"/>
          <w:u w:val="none"/>
        </w:rPr>
        <w:t>, A.</w:t>
      </w:r>
      <w:r w:rsidRPr="005E362D">
        <w:rPr>
          <w:b w:val="0"/>
          <w:u w:val="none"/>
        </w:rPr>
        <w:tab/>
      </w:r>
      <w:r w:rsidRPr="00CA1AB6">
        <w:rPr>
          <w:b w:val="0"/>
          <w:u w:val="none"/>
        </w:rPr>
        <w:t>Bhakti and the Gendered Self: A Courtesan and a Consort in Mid Nineteenth Century Punjab</w:t>
      </w:r>
    </w:p>
    <w:p w:rsidR="00A871C7" w:rsidRPr="005E362D" w:rsidRDefault="00A871C7" w:rsidP="00921BF4">
      <w:pPr>
        <w:pStyle w:val="Heading3"/>
        <w:keepNext w:val="0"/>
        <w:ind w:left="2126" w:hanging="2126"/>
        <w:rPr>
          <w:b w:val="0"/>
          <w:u w:val="none"/>
        </w:rPr>
      </w:pPr>
      <w:proofErr w:type="gramStart"/>
      <w:r w:rsidRPr="005E362D">
        <w:rPr>
          <w:b w:val="0"/>
          <w:u w:val="none"/>
        </w:rPr>
        <w:t>Maclean, K.</w:t>
      </w:r>
      <w:proofErr w:type="gramEnd"/>
      <w:r w:rsidRPr="005E362D">
        <w:rPr>
          <w:b w:val="0"/>
          <w:u w:val="none"/>
        </w:rPr>
        <w:tab/>
      </w:r>
      <w:r w:rsidRPr="00CA1AB6">
        <w:rPr>
          <w:b w:val="0"/>
          <w:u w:val="none"/>
        </w:rPr>
        <w:t>The History of a Legend: Accounting for Popular Histories of Revolutionary Nationalism in India</w:t>
      </w:r>
    </w:p>
    <w:p w:rsidR="001D708E" w:rsidRPr="005E362D" w:rsidRDefault="00A871C7" w:rsidP="00921BF4">
      <w:pPr>
        <w:pStyle w:val="Heading3"/>
        <w:keepNext w:val="0"/>
        <w:ind w:left="2126" w:hanging="2126"/>
        <w:rPr>
          <w:b w:val="0"/>
          <w:u w:val="none"/>
        </w:rPr>
      </w:pPr>
      <w:proofErr w:type="spellStart"/>
      <w:proofErr w:type="gramStart"/>
      <w:r w:rsidRPr="005E362D">
        <w:rPr>
          <w:b w:val="0"/>
          <w:u w:val="none"/>
        </w:rPr>
        <w:t>Mookherjee</w:t>
      </w:r>
      <w:proofErr w:type="spellEnd"/>
      <w:r w:rsidRPr="005E362D">
        <w:rPr>
          <w:b w:val="0"/>
          <w:u w:val="none"/>
        </w:rPr>
        <w:t>, N.</w:t>
      </w:r>
      <w:proofErr w:type="gramEnd"/>
      <w:r w:rsidR="001D708E" w:rsidRPr="005E362D">
        <w:rPr>
          <w:b w:val="0"/>
          <w:u w:val="none"/>
        </w:rPr>
        <w:tab/>
      </w:r>
      <w:r w:rsidR="001D708E" w:rsidRPr="00CA1AB6">
        <w:rPr>
          <w:b w:val="0"/>
          <w:u w:val="none"/>
        </w:rPr>
        <w:t xml:space="preserve">The absent piece of skin: Gendered, </w:t>
      </w:r>
      <w:proofErr w:type="spellStart"/>
      <w:r w:rsidR="001D708E" w:rsidRPr="00CA1AB6">
        <w:rPr>
          <w:b w:val="0"/>
          <w:u w:val="none"/>
        </w:rPr>
        <w:t>racialized</w:t>
      </w:r>
      <w:proofErr w:type="spellEnd"/>
      <w:r w:rsidR="001D708E" w:rsidRPr="00CA1AB6">
        <w:rPr>
          <w:b w:val="0"/>
          <w:u w:val="none"/>
        </w:rPr>
        <w:t xml:space="preserve"> and territorial inscriptions of sexual violence during the Bangladesh war</w:t>
      </w:r>
    </w:p>
    <w:p w:rsidR="00D66A87" w:rsidRPr="005E362D" w:rsidRDefault="00A871C7" w:rsidP="00921BF4">
      <w:pPr>
        <w:pStyle w:val="Heading3"/>
        <w:keepNext w:val="0"/>
        <w:ind w:left="2126" w:hanging="2126"/>
        <w:rPr>
          <w:b w:val="0"/>
          <w:u w:val="none"/>
        </w:rPr>
      </w:pPr>
      <w:proofErr w:type="spellStart"/>
      <w:proofErr w:type="gramStart"/>
      <w:r w:rsidRPr="005E362D">
        <w:rPr>
          <w:b w:val="0"/>
          <w:u w:val="none"/>
        </w:rPr>
        <w:t>Belogurova</w:t>
      </w:r>
      <w:proofErr w:type="spellEnd"/>
      <w:r w:rsidRPr="005E362D">
        <w:rPr>
          <w:b w:val="0"/>
          <w:u w:val="none"/>
        </w:rPr>
        <w:t>, A.</w:t>
      </w:r>
      <w:proofErr w:type="gramEnd"/>
      <w:r w:rsidR="00D66A87" w:rsidRPr="005E362D">
        <w:rPr>
          <w:b w:val="0"/>
          <w:u w:val="none"/>
        </w:rPr>
        <w:tab/>
      </w:r>
      <w:r w:rsidR="00D66A87" w:rsidRPr="00CA1AB6">
        <w:rPr>
          <w:b w:val="0"/>
          <w:u w:val="none"/>
        </w:rPr>
        <w:t xml:space="preserve">The Civic World of International Communism: Taiwanese communists and the </w:t>
      </w:r>
      <w:proofErr w:type="spellStart"/>
      <w:r w:rsidR="00D66A87" w:rsidRPr="00CA1AB6">
        <w:rPr>
          <w:b w:val="0"/>
          <w:u w:val="none"/>
        </w:rPr>
        <w:t>Comintern</w:t>
      </w:r>
      <w:proofErr w:type="spellEnd"/>
      <w:r w:rsidR="00D66A87" w:rsidRPr="00CA1AB6">
        <w:rPr>
          <w:b w:val="0"/>
          <w:u w:val="none"/>
        </w:rPr>
        <w:t xml:space="preserve"> (1921–1931)</w:t>
      </w:r>
    </w:p>
    <w:p w:rsidR="00951512" w:rsidRPr="005E362D" w:rsidRDefault="00A871C7" w:rsidP="00921BF4">
      <w:pPr>
        <w:pStyle w:val="Heading3"/>
        <w:keepNext w:val="0"/>
        <w:ind w:left="2126" w:hanging="2126"/>
        <w:rPr>
          <w:b w:val="0"/>
          <w:u w:val="none"/>
        </w:rPr>
      </w:pPr>
      <w:proofErr w:type="spellStart"/>
      <w:r w:rsidRPr="005E362D">
        <w:rPr>
          <w:b w:val="0"/>
          <w:u w:val="none"/>
        </w:rPr>
        <w:t>Ingleson</w:t>
      </w:r>
      <w:proofErr w:type="spellEnd"/>
      <w:r w:rsidRPr="005E362D">
        <w:rPr>
          <w:b w:val="0"/>
          <w:u w:val="none"/>
        </w:rPr>
        <w:t>, J.</w:t>
      </w:r>
      <w:r w:rsidR="00951512" w:rsidRPr="005E362D">
        <w:rPr>
          <w:b w:val="0"/>
          <w:u w:val="none"/>
        </w:rPr>
        <w:tab/>
      </w:r>
      <w:r w:rsidR="00951512" w:rsidRPr="00CA1AB6">
        <w:rPr>
          <w:b w:val="0"/>
          <w:u w:val="none"/>
        </w:rPr>
        <w:t xml:space="preserve">Fear of the </w:t>
      </w:r>
      <w:proofErr w:type="spellStart"/>
      <w:r w:rsidR="00951512" w:rsidRPr="00CA1AB6">
        <w:rPr>
          <w:b w:val="0"/>
          <w:u w:val="none"/>
        </w:rPr>
        <w:t>kampung</w:t>
      </w:r>
      <w:proofErr w:type="spellEnd"/>
      <w:r w:rsidR="00951512" w:rsidRPr="00CA1AB6">
        <w:rPr>
          <w:b w:val="0"/>
          <w:u w:val="none"/>
        </w:rPr>
        <w:t>, fear of unrest: urban unemployment and colonial policy in 1930s Java</w:t>
      </w:r>
    </w:p>
    <w:p w:rsidR="00951512" w:rsidRPr="005E362D" w:rsidRDefault="00A871C7" w:rsidP="00921BF4">
      <w:pPr>
        <w:pStyle w:val="Heading3"/>
        <w:keepNext w:val="0"/>
        <w:ind w:left="2126" w:hanging="2126"/>
        <w:rPr>
          <w:b w:val="0"/>
          <w:u w:val="none"/>
        </w:rPr>
      </w:pPr>
      <w:proofErr w:type="gramStart"/>
      <w:r w:rsidRPr="005E362D">
        <w:rPr>
          <w:b w:val="0"/>
          <w:u w:val="none"/>
        </w:rPr>
        <w:t>Jackson, I.</w:t>
      </w:r>
      <w:proofErr w:type="gramEnd"/>
      <w:r w:rsidR="00951512" w:rsidRPr="005E362D">
        <w:rPr>
          <w:b w:val="0"/>
          <w:u w:val="none"/>
        </w:rPr>
        <w:tab/>
      </w:r>
      <w:r w:rsidR="00951512" w:rsidRPr="00CA1AB6">
        <w:rPr>
          <w:b w:val="0"/>
          <w:u w:val="none"/>
        </w:rPr>
        <w:t>The Raj on Nanjing Road: Sikh Policemen in Treaty-Port Shanghai</w:t>
      </w:r>
    </w:p>
    <w:p w:rsidR="00951512" w:rsidRPr="005E362D" w:rsidRDefault="00A871C7" w:rsidP="00921BF4">
      <w:pPr>
        <w:pStyle w:val="Heading3"/>
        <w:keepNext w:val="0"/>
        <w:ind w:left="2126" w:hanging="2126"/>
        <w:rPr>
          <w:b w:val="0"/>
          <w:u w:val="none"/>
        </w:rPr>
      </w:pPr>
      <w:proofErr w:type="gramStart"/>
      <w:r w:rsidRPr="005E362D">
        <w:rPr>
          <w:b w:val="0"/>
          <w:u w:val="none"/>
        </w:rPr>
        <w:t>Chen, S.</w:t>
      </w:r>
      <w:proofErr w:type="gramEnd"/>
      <w:r w:rsidR="00951512" w:rsidRPr="005E362D">
        <w:rPr>
          <w:b w:val="0"/>
          <w:u w:val="none"/>
        </w:rPr>
        <w:tab/>
      </w:r>
      <w:r w:rsidR="00951512" w:rsidRPr="00CA1AB6">
        <w:rPr>
          <w:b w:val="0"/>
          <w:u w:val="none"/>
        </w:rPr>
        <w:t>An Information War Waged by Merchants and Missionaries at Canton: The Society for the Diffusion of Useful Knowledge in China, 1834–1839</w:t>
      </w:r>
    </w:p>
    <w:p w:rsidR="00A871C7" w:rsidRPr="005E362D" w:rsidRDefault="00A871C7" w:rsidP="00921BF4">
      <w:pPr>
        <w:pStyle w:val="Heading3"/>
        <w:keepNext w:val="0"/>
        <w:ind w:left="2126" w:hanging="2126"/>
        <w:rPr>
          <w:b w:val="0"/>
          <w:u w:val="none"/>
        </w:rPr>
      </w:pPr>
      <w:proofErr w:type="spellStart"/>
      <w:r w:rsidRPr="005E362D">
        <w:rPr>
          <w:b w:val="0"/>
          <w:u w:val="none"/>
        </w:rPr>
        <w:t>Leow</w:t>
      </w:r>
      <w:proofErr w:type="spellEnd"/>
      <w:r w:rsidRPr="005E362D">
        <w:rPr>
          <w:b w:val="0"/>
          <w:u w:val="none"/>
        </w:rPr>
        <w:t>, R.</w:t>
      </w:r>
      <w:r w:rsidR="00951512" w:rsidRPr="005E362D">
        <w:rPr>
          <w:b w:val="0"/>
          <w:u w:val="none"/>
        </w:rPr>
        <w:tab/>
      </w:r>
      <w:r w:rsidR="00951512" w:rsidRPr="00CA1AB6">
        <w:rPr>
          <w:b w:val="0"/>
          <w:u w:val="none"/>
        </w:rPr>
        <w:t xml:space="preserve">‘Do you own non-Chinese </w:t>
      </w:r>
      <w:proofErr w:type="spellStart"/>
      <w:r w:rsidR="00951512" w:rsidRPr="00CA1AB6">
        <w:rPr>
          <w:b w:val="0"/>
          <w:u w:val="none"/>
        </w:rPr>
        <w:t>mui</w:t>
      </w:r>
      <w:proofErr w:type="spellEnd"/>
      <w:r w:rsidR="00951512" w:rsidRPr="00CA1AB6">
        <w:rPr>
          <w:b w:val="0"/>
          <w:u w:val="none"/>
        </w:rPr>
        <w:t xml:space="preserve"> </w:t>
      </w:r>
      <w:proofErr w:type="spellStart"/>
      <w:r w:rsidR="00951512" w:rsidRPr="00CA1AB6">
        <w:rPr>
          <w:b w:val="0"/>
          <w:u w:val="none"/>
        </w:rPr>
        <w:t>tsai</w:t>
      </w:r>
      <w:proofErr w:type="spellEnd"/>
      <w:r w:rsidR="00951512" w:rsidRPr="00CA1AB6">
        <w:rPr>
          <w:b w:val="0"/>
          <w:u w:val="none"/>
        </w:rPr>
        <w:t>?’ Re-examining Race and Female Servitude in Malaya and Hong Kong, 1919–1939</w:t>
      </w:r>
    </w:p>
    <w:p w:rsidR="00A871C7" w:rsidRPr="008E7EDE" w:rsidRDefault="00A871C7" w:rsidP="00921BF4">
      <w:pPr>
        <w:pStyle w:val="Heading3"/>
        <w:keepNext w:val="0"/>
        <w:ind w:left="2126" w:hanging="2126"/>
        <w:rPr>
          <w:b w:val="0"/>
          <w:u w:val="none"/>
        </w:rPr>
      </w:pPr>
      <w:proofErr w:type="spellStart"/>
      <w:r w:rsidRPr="005E362D">
        <w:rPr>
          <w:b w:val="0"/>
          <w:u w:val="none"/>
        </w:rPr>
        <w:t>Numark</w:t>
      </w:r>
      <w:proofErr w:type="spellEnd"/>
      <w:r w:rsidRPr="005E362D">
        <w:rPr>
          <w:b w:val="0"/>
          <w:u w:val="none"/>
        </w:rPr>
        <w:t>, M.</w:t>
      </w:r>
      <w:r w:rsidR="00951512" w:rsidRPr="005E362D">
        <w:rPr>
          <w:b w:val="0"/>
          <w:u w:val="none"/>
        </w:rPr>
        <w:tab/>
      </w:r>
      <w:r w:rsidR="00951512" w:rsidRPr="00CA1AB6">
        <w:rPr>
          <w:b w:val="0"/>
          <w:u w:val="none"/>
        </w:rPr>
        <w:t xml:space="preserve">Hebrew School in Nineteenth-Century Bombay: Protestant Missionaries, Cochin Jews, and the </w:t>
      </w:r>
      <w:proofErr w:type="spellStart"/>
      <w:r w:rsidR="00951512" w:rsidRPr="00CA1AB6">
        <w:rPr>
          <w:b w:val="0"/>
          <w:u w:val="none"/>
        </w:rPr>
        <w:t>Hebraization</w:t>
      </w:r>
      <w:proofErr w:type="spellEnd"/>
      <w:r w:rsidR="00951512" w:rsidRPr="00CA1AB6">
        <w:rPr>
          <w:b w:val="0"/>
          <w:u w:val="none"/>
        </w:rPr>
        <w:t xml:space="preserve"> of India's </w:t>
      </w:r>
      <w:proofErr w:type="spellStart"/>
      <w:r w:rsidR="00951512" w:rsidRPr="00CA1AB6">
        <w:rPr>
          <w:b w:val="0"/>
          <w:u w:val="none"/>
        </w:rPr>
        <w:t>Bene</w:t>
      </w:r>
      <w:proofErr w:type="spellEnd"/>
      <w:r w:rsidR="00951512" w:rsidRPr="00CA1AB6">
        <w:rPr>
          <w:b w:val="0"/>
          <w:u w:val="none"/>
        </w:rPr>
        <w:t xml:space="preserve"> Israel Community</w:t>
      </w:r>
    </w:p>
    <w:p w:rsidR="008A620D" w:rsidRDefault="008A620D"/>
    <w:p w:rsidR="003F761B" w:rsidRDefault="008062E5">
      <w:pPr>
        <w:rPr>
          <w:b/>
        </w:rPr>
      </w:pPr>
      <w:hyperlink r:id="rId22" w:history="1">
        <w:r w:rsidR="003F761B" w:rsidRPr="003F761B">
          <w:rPr>
            <w:rStyle w:val="Hyperlink"/>
            <w:b/>
          </w:rPr>
          <w:t>MODERN INTELLECTUAL HISTORY, Volume 9, Number 3, November 2012</w:t>
        </w:r>
      </w:hyperlink>
    </w:p>
    <w:p w:rsidR="003F761B" w:rsidRDefault="003F761B">
      <w:pPr>
        <w:rPr>
          <w:b/>
        </w:rPr>
      </w:pPr>
    </w:p>
    <w:p w:rsidR="003F761B" w:rsidRPr="00EA7141" w:rsidRDefault="003F761B" w:rsidP="00AC4F18">
      <w:pPr>
        <w:pStyle w:val="Heading3"/>
        <w:keepNext w:val="0"/>
        <w:ind w:left="2126" w:hanging="2126"/>
        <w:rPr>
          <w:b w:val="0"/>
          <w:u w:val="none"/>
        </w:rPr>
      </w:pPr>
      <w:r w:rsidRPr="00EA7141">
        <w:rPr>
          <w:b w:val="0"/>
          <w:u w:val="none"/>
        </w:rPr>
        <w:t>Richards, C.</w:t>
      </w:r>
      <w:r w:rsidRPr="00EA7141">
        <w:rPr>
          <w:b w:val="0"/>
          <w:u w:val="none"/>
        </w:rPr>
        <w:tab/>
      </w:r>
      <w:r w:rsidR="00E15AAE">
        <w:rPr>
          <w:b w:val="0"/>
          <w:u w:val="none"/>
        </w:rPr>
        <w:t>H</w:t>
      </w:r>
      <w:r w:rsidR="00EA7141" w:rsidRPr="00EA7141">
        <w:rPr>
          <w:b w:val="0"/>
          <w:u w:val="none"/>
        </w:rPr>
        <w:t>erder's phantom public</w:t>
      </w:r>
    </w:p>
    <w:p w:rsidR="003F761B" w:rsidRPr="00EA7141" w:rsidRDefault="003F761B" w:rsidP="00AC4F18">
      <w:pPr>
        <w:pStyle w:val="Heading3"/>
        <w:keepNext w:val="0"/>
        <w:ind w:left="2126" w:hanging="2126"/>
        <w:rPr>
          <w:b w:val="0"/>
          <w:u w:val="none"/>
        </w:rPr>
      </w:pPr>
      <w:proofErr w:type="spellStart"/>
      <w:r w:rsidRPr="00EA7141">
        <w:rPr>
          <w:b w:val="0"/>
          <w:u w:val="none"/>
        </w:rPr>
        <w:t>Mantena</w:t>
      </w:r>
      <w:proofErr w:type="spellEnd"/>
      <w:r w:rsidRPr="00EA7141">
        <w:rPr>
          <w:b w:val="0"/>
          <w:u w:val="none"/>
        </w:rPr>
        <w:t>, K.</w:t>
      </w:r>
      <w:r w:rsidRPr="00EA7141">
        <w:rPr>
          <w:b w:val="0"/>
          <w:u w:val="none"/>
        </w:rPr>
        <w:tab/>
      </w:r>
      <w:r w:rsidR="00E15AAE">
        <w:rPr>
          <w:b w:val="0"/>
          <w:u w:val="none"/>
        </w:rPr>
        <w:t>On G</w:t>
      </w:r>
      <w:r w:rsidR="00EA7141" w:rsidRPr="00EA7141">
        <w:rPr>
          <w:b w:val="0"/>
          <w:u w:val="none"/>
        </w:rPr>
        <w:t>andhi's critique of the state: sources, contexts, conjunctures</w:t>
      </w:r>
    </w:p>
    <w:p w:rsidR="003F761B" w:rsidRPr="00EA7141" w:rsidRDefault="003F761B" w:rsidP="00AC4F18">
      <w:pPr>
        <w:pStyle w:val="Heading3"/>
        <w:keepNext w:val="0"/>
        <w:ind w:left="2126" w:hanging="2126"/>
        <w:rPr>
          <w:b w:val="0"/>
          <w:u w:val="none"/>
        </w:rPr>
      </w:pPr>
      <w:proofErr w:type="spellStart"/>
      <w:r w:rsidRPr="00EA7141">
        <w:rPr>
          <w:b w:val="0"/>
          <w:u w:val="none"/>
        </w:rPr>
        <w:t>Sackley</w:t>
      </w:r>
      <w:proofErr w:type="spellEnd"/>
      <w:r w:rsidRPr="00EA7141">
        <w:rPr>
          <w:b w:val="0"/>
          <w:u w:val="none"/>
        </w:rPr>
        <w:t>, N.</w:t>
      </w:r>
      <w:r w:rsidRPr="00EA7141">
        <w:rPr>
          <w:b w:val="0"/>
          <w:u w:val="none"/>
        </w:rPr>
        <w:tab/>
      </w:r>
      <w:r w:rsidR="00E15AAE">
        <w:rPr>
          <w:b w:val="0"/>
          <w:u w:val="none"/>
        </w:rPr>
        <w:t>C</w:t>
      </w:r>
      <w:r w:rsidR="00EA7141" w:rsidRPr="00EA7141">
        <w:rPr>
          <w:b w:val="0"/>
          <w:u w:val="none"/>
        </w:rPr>
        <w:t>osmopolitan</w:t>
      </w:r>
      <w:r w:rsidR="00E15AAE">
        <w:rPr>
          <w:b w:val="0"/>
          <w:u w:val="none"/>
        </w:rPr>
        <w:t>ism and the uses of tradition: R</w:t>
      </w:r>
      <w:r w:rsidR="00EA7141" w:rsidRPr="00EA7141">
        <w:rPr>
          <w:b w:val="0"/>
          <w:u w:val="none"/>
        </w:rPr>
        <w:t xml:space="preserve">obert </w:t>
      </w:r>
      <w:r w:rsidR="00E15AAE">
        <w:rPr>
          <w:b w:val="0"/>
          <w:u w:val="none"/>
        </w:rPr>
        <w:t>R</w:t>
      </w:r>
      <w:r w:rsidR="00E15AAE" w:rsidRPr="00EA7141">
        <w:rPr>
          <w:b w:val="0"/>
          <w:u w:val="none"/>
        </w:rPr>
        <w:t xml:space="preserve">edfield and alternative </w:t>
      </w:r>
      <w:r w:rsidR="00EA7141" w:rsidRPr="00EA7141">
        <w:rPr>
          <w:b w:val="0"/>
          <w:u w:val="none"/>
        </w:rPr>
        <w:t>visions of modernization during the cold war</w:t>
      </w:r>
    </w:p>
    <w:p w:rsidR="003F761B" w:rsidRPr="00EA7141" w:rsidRDefault="003F761B" w:rsidP="00AC4F18">
      <w:pPr>
        <w:pStyle w:val="Heading3"/>
        <w:keepNext w:val="0"/>
        <w:ind w:left="2126" w:hanging="2126"/>
        <w:rPr>
          <w:b w:val="0"/>
          <w:u w:val="none"/>
        </w:rPr>
      </w:pPr>
      <w:proofErr w:type="gramStart"/>
      <w:r w:rsidRPr="00EA7141">
        <w:rPr>
          <w:b w:val="0"/>
          <w:u w:val="none"/>
        </w:rPr>
        <w:t>Winterer, C.</w:t>
      </w:r>
      <w:proofErr w:type="gramEnd"/>
      <w:r w:rsidRPr="00EA7141">
        <w:rPr>
          <w:b w:val="0"/>
          <w:u w:val="none"/>
        </w:rPr>
        <w:tab/>
      </w:r>
      <w:r w:rsidR="00E15AAE">
        <w:rPr>
          <w:b w:val="0"/>
          <w:u w:val="none"/>
        </w:rPr>
        <w:t>W</w:t>
      </w:r>
      <w:r w:rsidR="00E15AAE" w:rsidRPr="00EA7141">
        <w:rPr>
          <w:b w:val="0"/>
          <w:u w:val="none"/>
        </w:rPr>
        <w:t xml:space="preserve">here is </w:t>
      </w:r>
      <w:r w:rsidR="00E15AAE">
        <w:rPr>
          <w:b w:val="0"/>
          <w:u w:val="none"/>
        </w:rPr>
        <w:t>A</w:t>
      </w:r>
      <w:r w:rsidR="00E15AAE" w:rsidRPr="00EA7141">
        <w:rPr>
          <w:b w:val="0"/>
          <w:u w:val="none"/>
        </w:rPr>
        <w:t>merica in the republic of letters?</w:t>
      </w:r>
    </w:p>
    <w:p w:rsidR="003F761B" w:rsidRPr="00EA7141" w:rsidRDefault="003F761B" w:rsidP="00AC4F18">
      <w:pPr>
        <w:pStyle w:val="Heading3"/>
        <w:keepNext w:val="0"/>
        <w:ind w:left="2126" w:hanging="2126"/>
        <w:rPr>
          <w:b w:val="0"/>
          <w:u w:val="none"/>
        </w:rPr>
      </w:pPr>
      <w:r w:rsidRPr="00EA7141">
        <w:rPr>
          <w:b w:val="0"/>
          <w:u w:val="none"/>
        </w:rPr>
        <w:t>Moses, A.D.</w:t>
      </w:r>
      <w:r w:rsidRPr="00EA7141">
        <w:rPr>
          <w:b w:val="0"/>
          <w:u w:val="none"/>
        </w:rPr>
        <w:tab/>
      </w:r>
      <w:r w:rsidR="00E15AAE">
        <w:rPr>
          <w:b w:val="0"/>
          <w:u w:val="none"/>
        </w:rPr>
        <w:t>F</w:t>
      </w:r>
      <w:r w:rsidR="00E15AAE" w:rsidRPr="00EA7141">
        <w:rPr>
          <w:b w:val="0"/>
          <w:u w:val="none"/>
        </w:rPr>
        <w:t xml:space="preserve">orum: intellectual history in </w:t>
      </w:r>
      <w:r w:rsidR="00E15AAE">
        <w:rPr>
          <w:b w:val="0"/>
          <w:u w:val="none"/>
        </w:rPr>
        <w:t>and of the federal republic of G</w:t>
      </w:r>
      <w:r w:rsidR="00E15AAE" w:rsidRPr="00EA7141">
        <w:rPr>
          <w:b w:val="0"/>
          <w:u w:val="none"/>
        </w:rPr>
        <w:t>ermany</w:t>
      </w:r>
      <w:r w:rsidR="00A85812">
        <w:rPr>
          <w:b w:val="0"/>
          <w:u w:val="none"/>
        </w:rPr>
        <w:t>- Introduction</w:t>
      </w:r>
    </w:p>
    <w:p w:rsidR="003F761B" w:rsidRPr="00EA7141" w:rsidRDefault="003F761B" w:rsidP="00AC4F18">
      <w:pPr>
        <w:pStyle w:val="Heading3"/>
        <w:keepNext w:val="0"/>
        <w:ind w:left="2126" w:hanging="2126"/>
        <w:rPr>
          <w:b w:val="0"/>
          <w:u w:val="none"/>
        </w:rPr>
      </w:pPr>
      <w:proofErr w:type="spellStart"/>
      <w:r w:rsidRPr="00EA7141">
        <w:rPr>
          <w:b w:val="0"/>
          <w:u w:val="none"/>
        </w:rPr>
        <w:t>Forner</w:t>
      </w:r>
      <w:proofErr w:type="spellEnd"/>
      <w:r w:rsidRPr="00EA7141">
        <w:rPr>
          <w:b w:val="0"/>
          <w:u w:val="none"/>
        </w:rPr>
        <w:t>, S.A.</w:t>
      </w:r>
      <w:r w:rsidRPr="00EA7141">
        <w:rPr>
          <w:b w:val="0"/>
          <w:u w:val="none"/>
        </w:rPr>
        <w:tab/>
      </w:r>
      <w:r w:rsidR="00E15AAE">
        <w:rPr>
          <w:b w:val="0"/>
          <w:u w:val="none"/>
        </w:rPr>
        <w:t>T</w:t>
      </w:r>
      <w:r w:rsidR="00E15AAE" w:rsidRPr="00EA7141">
        <w:rPr>
          <w:b w:val="0"/>
          <w:u w:val="none"/>
        </w:rPr>
        <w:t xml:space="preserve">he promise of </w:t>
      </w:r>
      <w:proofErr w:type="spellStart"/>
      <w:r w:rsidR="00E15AAE" w:rsidRPr="00EA7141">
        <w:rPr>
          <w:b w:val="0"/>
          <w:u w:val="none"/>
        </w:rPr>
        <w:t>publicness</w:t>
      </w:r>
      <w:proofErr w:type="spellEnd"/>
      <w:r w:rsidR="00E15AAE" w:rsidRPr="00EA7141">
        <w:rPr>
          <w:b w:val="0"/>
          <w:u w:val="none"/>
        </w:rPr>
        <w:t>: intellectual elites and par</w:t>
      </w:r>
      <w:r w:rsidR="00E15AAE">
        <w:rPr>
          <w:b w:val="0"/>
          <w:u w:val="none"/>
        </w:rPr>
        <w:t xml:space="preserve">ticipatory politics in </w:t>
      </w:r>
      <w:proofErr w:type="spellStart"/>
      <w:r w:rsidR="00E15AAE">
        <w:rPr>
          <w:b w:val="0"/>
          <w:u w:val="none"/>
        </w:rPr>
        <w:t>postwar</w:t>
      </w:r>
      <w:proofErr w:type="spellEnd"/>
      <w:r w:rsidR="00E15AAE">
        <w:rPr>
          <w:b w:val="0"/>
          <w:u w:val="none"/>
        </w:rPr>
        <w:t xml:space="preserve"> H</w:t>
      </w:r>
      <w:r w:rsidR="00E15AAE" w:rsidRPr="00EA7141">
        <w:rPr>
          <w:b w:val="0"/>
          <w:u w:val="none"/>
        </w:rPr>
        <w:t>eidelberg</w:t>
      </w:r>
    </w:p>
    <w:p w:rsidR="003F761B" w:rsidRPr="00EA7141" w:rsidRDefault="003F761B" w:rsidP="00AC4F18">
      <w:pPr>
        <w:pStyle w:val="Heading3"/>
        <w:keepNext w:val="0"/>
        <w:ind w:left="2126" w:hanging="2126"/>
        <w:rPr>
          <w:b w:val="0"/>
          <w:u w:val="none"/>
        </w:rPr>
      </w:pPr>
      <w:proofErr w:type="spellStart"/>
      <w:proofErr w:type="gramStart"/>
      <w:r w:rsidRPr="00EA7141">
        <w:rPr>
          <w:b w:val="0"/>
          <w:u w:val="none"/>
        </w:rPr>
        <w:t>Morat</w:t>
      </w:r>
      <w:proofErr w:type="spellEnd"/>
      <w:r w:rsidRPr="00EA7141">
        <w:rPr>
          <w:b w:val="0"/>
          <w:u w:val="none"/>
        </w:rPr>
        <w:t>, D.</w:t>
      </w:r>
      <w:proofErr w:type="gramEnd"/>
      <w:r w:rsidRPr="00EA7141">
        <w:rPr>
          <w:b w:val="0"/>
          <w:u w:val="none"/>
        </w:rPr>
        <w:tab/>
      </w:r>
      <w:r w:rsidR="00E15AAE">
        <w:rPr>
          <w:b w:val="0"/>
          <w:u w:val="none"/>
        </w:rPr>
        <w:t xml:space="preserve">No inner remigration: Martin Heidegger, Ernst </w:t>
      </w:r>
      <w:proofErr w:type="spellStart"/>
      <w:r w:rsidR="00E15AAE">
        <w:rPr>
          <w:b w:val="0"/>
          <w:u w:val="none"/>
        </w:rPr>
        <w:t>J</w:t>
      </w:r>
      <w:r w:rsidR="00E15AAE" w:rsidRPr="00EA7141">
        <w:rPr>
          <w:b w:val="0"/>
          <w:u w:val="none"/>
        </w:rPr>
        <w:t>ünger</w:t>
      </w:r>
      <w:proofErr w:type="spellEnd"/>
      <w:r w:rsidR="00E15AAE" w:rsidRPr="00EA7141">
        <w:rPr>
          <w:b w:val="0"/>
          <w:u w:val="none"/>
        </w:rPr>
        <w:t>, and</w:t>
      </w:r>
      <w:r w:rsidR="00E15AAE">
        <w:rPr>
          <w:b w:val="0"/>
          <w:u w:val="none"/>
        </w:rPr>
        <w:t xml:space="preserve"> the early federal republic of G</w:t>
      </w:r>
      <w:r w:rsidR="00E15AAE" w:rsidRPr="00EA7141">
        <w:rPr>
          <w:b w:val="0"/>
          <w:u w:val="none"/>
        </w:rPr>
        <w:t>ermany</w:t>
      </w:r>
    </w:p>
    <w:p w:rsidR="003F761B" w:rsidRPr="00EA7141" w:rsidRDefault="003F761B" w:rsidP="00AC4F18">
      <w:pPr>
        <w:pStyle w:val="Heading3"/>
        <w:keepNext w:val="0"/>
        <w:ind w:left="2126" w:hanging="2126"/>
        <w:rPr>
          <w:b w:val="0"/>
          <w:u w:val="none"/>
        </w:rPr>
      </w:pPr>
      <w:proofErr w:type="spellStart"/>
      <w:r w:rsidRPr="00EA7141">
        <w:rPr>
          <w:b w:val="0"/>
          <w:u w:val="none"/>
        </w:rPr>
        <w:t>Payk</w:t>
      </w:r>
      <w:proofErr w:type="spellEnd"/>
      <w:r w:rsidRPr="00EA7141">
        <w:rPr>
          <w:b w:val="0"/>
          <w:u w:val="none"/>
        </w:rPr>
        <w:t>, M.M.</w:t>
      </w:r>
      <w:r w:rsidRPr="00EA7141">
        <w:rPr>
          <w:b w:val="0"/>
          <w:u w:val="none"/>
        </w:rPr>
        <w:tab/>
      </w:r>
      <w:proofErr w:type="gramStart"/>
      <w:r w:rsidR="00E15AAE">
        <w:rPr>
          <w:b w:val="0"/>
          <w:u w:val="none"/>
        </w:rPr>
        <w:t>A</w:t>
      </w:r>
      <w:proofErr w:type="gramEnd"/>
      <w:r w:rsidR="00E15AAE">
        <w:rPr>
          <w:b w:val="0"/>
          <w:u w:val="none"/>
        </w:rPr>
        <w:t xml:space="preserve"> post-liberal order? Hans </w:t>
      </w:r>
      <w:proofErr w:type="spellStart"/>
      <w:r w:rsidR="00E15AAE">
        <w:rPr>
          <w:b w:val="0"/>
          <w:u w:val="none"/>
        </w:rPr>
        <w:t>Z</w:t>
      </w:r>
      <w:r w:rsidR="00E15AAE" w:rsidRPr="00EA7141">
        <w:rPr>
          <w:b w:val="0"/>
          <w:u w:val="none"/>
        </w:rPr>
        <w:t>ehrer</w:t>
      </w:r>
      <w:proofErr w:type="spellEnd"/>
      <w:r w:rsidR="00E15AAE" w:rsidRPr="00EA7141">
        <w:rPr>
          <w:b w:val="0"/>
          <w:u w:val="none"/>
        </w:rPr>
        <w:t xml:space="preserve"> and conservati</w:t>
      </w:r>
      <w:r w:rsidR="00E15AAE">
        <w:rPr>
          <w:b w:val="0"/>
          <w:u w:val="none"/>
        </w:rPr>
        <w:t>ve consensus building in 1950s West G</w:t>
      </w:r>
      <w:r w:rsidR="00E15AAE" w:rsidRPr="00EA7141">
        <w:rPr>
          <w:b w:val="0"/>
          <w:u w:val="none"/>
        </w:rPr>
        <w:t>ermany</w:t>
      </w:r>
    </w:p>
    <w:p w:rsidR="003F761B" w:rsidRPr="00EA7141" w:rsidRDefault="003F761B" w:rsidP="00AC4F18">
      <w:pPr>
        <w:pStyle w:val="Heading3"/>
        <w:keepNext w:val="0"/>
        <w:ind w:left="2126" w:hanging="2126"/>
        <w:rPr>
          <w:b w:val="0"/>
          <w:u w:val="none"/>
        </w:rPr>
      </w:pPr>
      <w:r w:rsidRPr="00EA7141">
        <w:rPr>
          <w:b w:val="0"/>
          <w:u w:val="none"/>
        </w:rPr>
        <w:t>Williamson, G.S.</w:t>
      </w:r>
      <w:r w:rsidRPr="00EA7141">
        <w:rPr>
          <w:b w:val="0"/>
          <w:u w:val="none"/>
        </w:rPr>
        <w:tab/>
      </w:r>
      <w:r w:rsidR="00E15AAE">
        <w:rPr>
          <w:b w:val="0"/>
          <w:u w:val="none"/>
        </w:rPr>
        <w:t>The lost worlds of G</w:t>
      </w:r>
      <w:r w:rsidR="00E15AAE" w:rsidRPr="00EA7141">
        <w:rPr>
          <w:b w:val="0"/>
          <w:u w:val="none"/>
        </w:rPr>
        <w:t>erman orientalism</w:t>
      </w:r>
    </w:p>
    <w:p w:rsidR="003F761B" w:rsidRPr="00EA7141" w:rsidRDefault="003F761B" w:rsidP="00AC4F18">
      <w:pPr>
        <w:pStyle w:val="Heading3"/>
        <w:keepNext w:val="0"/>
        <w:ind w:left="2126" w:hanging="2126"/>
        <w:rPr>
          <w:b w:val="0"/>
          <w:u w:val="none"/>
        </w:rPr>
      </w:pPr>
      <w:proofErr w:type="spellStart"/>
      <w:r w:rsidRPr="00EA7141">
        <w:rPr>
          <w:b w:val="0"/>
          <w:u w:val="none"/>
        </w:rPr>
        <w:t>Pecora</w:t>
      </w:r>
      <w:proofErr w:type="spellEnd"/>
      <w:r w:rsidRPr="00EA7141">
        <w:rPr>
          <w:b w:val="0"/>
          <w:u w:val="none"/>
        </w:rPr>
        <w:t>, V.</w:t>
      </w:r>
      <w:r w:rsidRPr="00EA7141">
        <w:rPr>
          <w:b w:val="0"/>
          <w:u w:val="none"/>
        </w:rPr>
        <w:tab/>
      </w:r>
      <w:r w:rsidR="00E15AAE">
        <w:rPr>
          <w:b w:val="0"/>
          <w:u w:val="none"/>
        </w:rPr>
        <w:t>H</w:t>
      </w:r>
      <w:r w:rsidR="00E15AAE" w:rsidRPr="00EA7141">
        <w:rPr>
          <w:b w:val="0"/>
          <w:u w:val="none"/>
        </w:rPr>
        <w:t>ow to talk about religion</w:t>
      </w:r>
    </w:p>
    <w:p w:rsidR="003F761B" w:rsidRPr="00EA7141" w:rsidRDefault="003F761B" w:rsidP="00AC4F18">
      <w:pPr>
        <w:pStyle w:val="Heading3"/>
        <w:keepNext w:val="0"/>
        <w:ind w:left="2126" w:hanging="2126"/>
        <w:rPr>
          <w:b w:val="0"/>
          <w:u w:val="none"/>
        </w:rPr>
      </w:pPr>
      <w:r w:rsidRPr="00EA7141">
        <w:rPr>
          <w:b w:val="0"/>
          <w:u w:val="none"/>
        </w:rPr>
        <w:t>Handler, R.</w:t>
      </w:r>
      <w:r w:rsidRPr="00EA7141">
        <w:rPr>
          <w:b w:val="0"/>
          <w:u w:val="none"/>
        </w:rPr>
        <w:tab/>
      </w:r>
      <w:r w:rsidR="00E15AAE">
        <w:rPr>
          <w:b w:val="0"/>
          <w:u w:val="none"/>
        </w:rPr>
        <w:t>American anthropology in A</w:t>
      </w:r>
      <w:r w:rsidR="00E15AAE" w:rsidRPr="00EA7141">
        <w:rPr>
          <w:b w:val="0"/>
          <w:u w:val="none"/>
        </w:rPr>
        <w:t>merican culture: the problem of influence</w:t>
      </w:r>
    </w:p>
    <w:p w:rsidR="003F761B" w:rsidRPr="00EA7141" w:rsidRDefault="003F761B" w:rsidP="00AC4F18">
      <w:pPr>
        <w:pStyle w:val="Heading3"/>
        <w:keepNext w:val="0"/>
        <w:ind w:left="2126" w:hanging="2126"/>
        <w:rPr>
          <w:b w:val="0"/>
          <w:u w:val="none"/>
        </w:rPr>
      </w:pPr>
      <w:r w:rsidRPr="00EA7141">
        <w:rPr>
          <w:b w:val="0"/>
          <w:u w:val="none"/>
        </w:rPr>
        <w:t>Bender, T.</w:t>
      </w:r>
      <w:r w:rsidRPr="00EA7141">
        <w:rPr>
          <w:b w:val="0"/>
          <w:u w:val="none"/>
        </w:rPr>
        <w:tab/>
      </w:r>
      <w:r w:rsidR="00E15AAE" w:rsidRPr="00EA7141">
        <w:rPr>
          <w:b w:val="0"/>
          <w:u w:val="none"/>
        </w:rPr>
        <w:t>the historian a</w:t>
      </w:r>
      <w:r w:rsidR="00E15AAE">
        <w:rPr>
          <w:b w:val="0"/>
          <w:u w:val="none"/>
        </w:rPr>
        <w:t xml:space="preserve">s public moralist: the case of Christopher </w:t>
      </w:r>
      <w:proofErr w:type="spellStart"/>
      <w:r w:rsidR="00E15AAE">
        <w:rPr>
          <w:b w:val="0"/>
          <w:u w:val="none"/>
        </w:rPr>
        <w:t>L</w:t>
      </w:r>
      <w:r w:rsidR="00E15AAE" w:rsidRPr="00EA7141">
        <w:rPr>
          <w:b w:val="0"/>
          <w:u w:val="none"/>
        </w:rPr>
        <w:t>asch</w:t>
      </w:r>
      <w:proofErr w:type="spellEnd"/>
    </w:p>
    <w:p w:rsidR="003F761B" w:rsidRDefault="003F761B"/>
    <w:p w:rsidR="00EE3BAF" w:rsidRPr="00252D3C" w:rsidRDefault="008062E5">
      <w:pPr>
        <w:rPr>
          <w:b/>
        </w:rPr>
      </w:pPr>
      <w:hyperlink r:id="rId23" w:history="1">
        <w:r w:rsidR="004164CD" w:rsidRPr="00252D3C">
          <w:rPr>
            <w:rStyle w:val="Hyperlink"/>
            <w:b/>
          </w:rPr>
          <w:t>PARLIAMENTARY HISTORY, Volume 31, Part 3, 2012</w:t>
        </w:r>
      </w:hyperlink>
    </w:p>
    <w:p w:rsidR="00252D3C" w:rsidRDefault="00252D3C"/>
    <w:p w:rsidR="00252D3C" w:rsidRDefault="00252D3C" w:rsidP="00252D3C">
      <w:pPr>
        <w:ind w:left="2127" w:hanging="2127"/>
      </w:pPr>
      <w:r>
        <w:t>Tyler, C.</w:t>
      </w:r>
      <w:r>
        <w:tab/>
      </w:r>
      <w:r w:rsidRPr="00252D3C">
        <w:rPr>
          <w:lang w:val="en"/>
        </w:rPr>
        <w:t>Drafting the Nineteen Propositions, J</w:t>
      </w:r>
      <w:r>
        <w:rPr>
          <w:lang w:val="en"/>
        </w:rPr>
        <w:t>anuary–July 1642</w:t>
      </w:r>
    </w:p>
    <w:p w:rsidR="00252D3C" w:rsidRDefault="00252D3C" w:rsidP="00252D3C">
      <w:pPr>
        <w:ind w:left="2127" w:hanging="2127"/>
      </w:pPr>
      <w:r>
        <w:t>Little, P.</w:t>
      </w:r>
      <w:r>
        <w:tab/>
      </w:r>
      <w:r w:rsidRPr="002254F6">
        <w:rPr>
          <w:lang w:val="en"/>
        </w:rPr>
        <w:t xml:space="preserve">Scottish Representation in the Protectorate Parliaments: The Case of the Shires </w:t>
      </w:r>
    </w:p>
    <w:p w:rsidR="00252D3C" w:rsidRDefault="00252D3C" w:rsidP="00252D3C">
      <w:pPr>
        <w:ind w:left="2127" w:hanging="2127"/>
      </w:pPr>
      <w:proofErr w:type="spellStart"/>
      <w:r>
        <w:t>Matsuzono</w:t>
      </w:r>
      <w:proofErr w:type="spellEnd"/>
      <w:r>
        <w:t>, S.</w:t>
      </w:r>
      <w:r>
        <w:tab/>
      </w:r>
      <w:r w:rsidRPr="002254F6">
        <w:rPr>
          <w:lang w:val="en"/>
        </w:rPr>
        <w:t>‘</w:t>
      </w:r>
      <w:proofErr w:type="spellStart"/>
      <w:r w:rsidRPr="002254F6">
        <w:rPr>
          <w:lang w:val="en"/>
        </w:rPr>
        <w:t>Attaque</w:t>
      </w:r>
      <w:proofErr w:type="spellEnd"/>
      <w:r w:rsidRPr="002254F6">
        <w:rPr>
          <w:lang w:val="en"/>
        </w:rPr>
        <w:t xml:space="preserve"> and Break Through a Phalanx of Corruption . . . the Court Party!’ The Scottish Representative Peers' Election and the Opposition, 1733–5: Three New Division Lists of the House of Lords of 1735</w:t>
      </w:r>
    </w:p>
    <w:p w:rsidR="00252D3C" w:rsidRDefault="00252D3C" w:rsidP="002254F6">
      <w:pPr>
        <w:ind w:left="2127" w:hanging="2127"/>
      </w:pPr>
      <w:proofErr w:type="gramStart"/>
      <w:r>
        <w:t>Miller, H.</w:t>
      </w:r>
      <w:r w:rsidR="002254F6">
        <w:tab/>
      </w:r>
      <w:r w:rsidR="002254F6" w:rsidRPr="002254F6">
        <w:rPr>
          <w:lang w:val="en"/>
        </w:rPr>
        <w:t>Radicals, Tories or Monomaniacs?</w:t>
      </w:r>
      <w:proofErr w:type="gramEnd"/>
      <w:r w:rsidR="002254F6" w:rsidRPr="002254F6">
        <w:rPr>
          <w:lang w:val="en"/>
        </w:rPr>
        <w:t xml:space="preserve"> The Birmingham Currency Reformers in the House of Commons, 1832–67</w:t>
      </w:r>
    </w:p>
    <w:p w:rsidR="00252D3C" w:rsidRDefault="00252D3C" w:rsidP="002254F6">
      <w:pPr>
        <w:ind w:left="2127" w:hanging="2127"/>
      </w:pPr>
      <w:proofErr w:type="spellStart"/>
      <w:r>
        <w:t>Charmley</w:t>
      </w:r>
      <w:proofErr w:type="spellEnd"/>
      <w:r>
        <w:t>, G.</w:t>
      </w:r>
      <w:r w:rsidR="002254F6">
        <w:tab/>
      </w:r>
      <w:r w:rsidR="002254F6" w:rsidRPr="002254F6">
        <w:rPr>
          <w:lang w:val="en"/>
        </w:rPr>
        <w:t xml:space="preserve">‘The Costly Luxury of Protesting’: The </w:t>
      </w:r>
      <w:proofErr w:type="spellStart"/>
      <w:r w:rsidR="002254F6" w:rsidRPr="002254F6">
        <w:rPr>
          <w:lang w:val="en"/>
        </w:rPr>
        <w:t>Deselection</w:t>
      </w:r>
      <w:proofErr w:type="spellEnd"/>
      <w:r w:rsidR="002254F6" w:rsidRPr="002254F6">
        <w:rPr>
          <w:lang w:val="en"/>
        </w:rPr>
        <w:t xml:space="preserve"> of J.M. Maclean, MP</w:t>
      </w:r>
    </w:p>
    <w:p w:rsidR="00252D3C" w:rsidRDefault="00252D3C" w:rsidP="002254F6">
      <w:pPr>
        <w:ind w:left="2127" w:hanging="2127"/>
      </w:pPr>
      <w:r>
        <w:t>Doyle, B.M.</w:t>
      </w:r>
      <w:r w:rsidR="002254F6">
        <w:tab/>
      </w:r>
      <w:proofErr w:type="gramStart"/>
      <w:r w:rsidR="002254F6" w:rsidRPr="002254F6">
        <w:rPr>
          <w:lang w:val="en"/>
        </w:rPr>
        <w:t>A Crisis of Urban Conservatism?</w:t>
      </w:r>
      <w:proofErr w:type="gramEnd"/>
      <w:r w:rsidR="002254F6" w:rsidRPr="002254F6">
        <w:rPr>
          <w:lang w:val="en"/>
        </w:rPr>
        <w:t xml:space="preserve"> Politics and </w:t>
      </w:r>
      <w:proofErr w:type="spellStart"/>
      <w:r w:rsidR="002254F6" w:rsidRPr="002254F6">
        <w:rPr>
          <w:lang w:val="en"/>
        </w:rPr>
        <w:t>Organisation</w:t>
      </w:r>
      <w:proofErr w:type="spellEnd"/>
      <w:r w:rsidR="002254F6" w:rsidRPr="002254F6">
        <w:rPr>
          <w:lang w:val="en"/>
        </w:rPr>
        <w:t xml:space="preserve"> in Edwardian Norwich</w:t>
      </w:r>
    </w:p>
    <w:p w:rsidR="00252D3C" w:rsidRDefault="00252D3C" w:rsidP="002254F6">
      <w:pPr>
        <w:ind w:left="2127" w:hanging="2127"/>
      </w:pPr>
      <w:r>
        <w:t>Thomas, G.</w:t>
      </w:r>
      <w:r w:rsidR="002254F6">
        <w:tab/>
      </w:r>
      <w:r w:rsidR="002254F6" w:rsidRPr="002254F6">
        <w:rPr>
          <w:lang w:val="en"/>
        </w:rPr>
        <w:t>Conservatives, the Constitution and the Quest for a ‘Representative’ House of Lords, 1911–35</w:t>
      </w:r>
    </w:p>
    <w:p w:rsidR="00252D3C" w:rsidRDefault="00252D3C" w:rsidP="002254F6">
      <w:pPr>
        <w:ind w:left="2127" w:hanging="2127"/>
      </w:pPr>
      <w:r>
        <w:t>Norton, P.</w:t>
      </w:r>
      <w:r w:rsidR="002254F6">
        <w:tab/>
      </w:r>
      <w:r w:rsidR="002254F6" w:rsidRPr="002254F6">
        <w:rPr>
          <w:lang w:val="en"/>
        </w:rPr>
        <w:t>Resisting the Inevitable? The Parliament Act 1911</w:t>
      </w:r>
    </w:p>
    <w:p w:rsidR="009B2D55" w:rsidRDefault="00252D3C" w:rsidP="007B5CC6">
      <w:pPr>
        <w:ind w:left="2127" w:hanging="2127"/>
        <w:rPr>
          <w:lang w:val="en"/>
        </w:rPr>
      </w:pPr>
      <w:r>
        <w:t>Gaunt, R.A.</w:t>
      </w:r>
      <w:r w:rsidR="002254F6">
        <w:tab/>
      </w:r>
      <w:r w:rsidR="002254F6" w:rsidRPr="002254F6">
        <w:rPr>
          <w:lang w:val="en"/>
        </w:rPr>
        <w:t>Vital Statistics</w:t>
      </w:r>
    </w:p>
    <w:p w:rsidR="009B2D55" w:rsidRDefault="008062E5" w:rsidP="002254F6">
      <w:pPr>
        <w:ind w:left="2127" w:hanging="2127"/>
        <w:rPr>
          <w:b/>
        </w:rPr>
      </w:pPr>
      <w:hyperlink r:id="rId24" w:history="1">
        <w:r w:rsidR="00E26D6D" w:rsidRPr="00F63764">
          <w:rPr>
            <w:rStyle w:val="Hyperlink"/>
            <w:b/>
          </w:rPr>
          <w:t>PAST &amp; PRESENT, Number 217, November 2012</w:t>
        </w:r>
      </w:hyperlink>
    </w:p>
    <w:p w:rsidR="00F63764" w:rsidRDefault="00F63764" w:rsidP="002254F6">
      <w:pPr>
        <w:ind w:left="2127" w:hanging="2127"/>
        <w:rPr>
          <w:b/>
        </w:rPr>
      </w:pPr>
    </w:p>
    <w:p w:rsidR="00F63764" w:rsidRPr="008E7EDE" w:rsidRDefault="00F63764" w:rsidP="002254F6">
      <w:pPr>
        <w:ind w:left="2127" w:hanging="2127"/>
      </w:pPr>
      <w:r>
        <w:t>Fleming, R.</w:t>
      </w:r>
      <w:r>
        <w:tab/>
      </w:r>
      <w:r w:rsidRPr="008E7EDE">
        <w:rPr>
          <w:bCs/>
          <w:color w:val="222222"/>
          <w:lang w:val="en"/>
        </w:rPr>
        <w:t>Recycling in Britain after the Fall of Rome’s Metal Economy</w:t>
      </w:r>
    </w:p>
    <w:p w:rsidR="00F63764" w:rsidRPr="008E7EDE" w:rsidRDefault="00F63764" w:rsidP="002254F6">
      <w:pPr>
        <w:ind w:left="2127" w:hanging="2127"/>
      </w:pPr>
      <w:proofErr w:type="spellStart"/>
      <w:r w:rsidRPr="008E7EDE">
        <w:t>Dursteler</w:t>
      </w:r>
      <w:proofErr w:type="spellEnd"/>
      <w:r w:rsidRPr="008E7EDE">
        <w:t>, E.R.</w:t>
      </w:r>
      <w:r w:rsidRPr="008E7EDE">
        <w:tab/>
      </w:r>
      <w:r w:rsidRPr="008E7EDE">
        <w:rPr>
          <w:bCs/>
          <w:color w:val="222222"/>
          <w:lang w:val="en"/>
        </w:rPr>
        <w:t>Speaking in Tongues: Language and Communication in the Early Modern Mediterranean</w:t>
      </w:r>
    </w:p>
    <w:p w:rsidR="00F63764" w:rsidRPr="008E7EDE" w:rsidRDefault="00F63764" w:rsidP="002254F6">
      <w:pPr>
        <w:ind w:left="2127" w:hanging="2127"/>
      </w:pPr>
      <w:r w:rsidRPr="008E7EDE">
        <w:t>Ross, R.J.</w:t>
      </w:r>
      <w:r w:rsidRPr="008E7EDE">
        <w:tab/>
      </w:r>
      <w:r w:rsidRPr="008E7EDE">
        <w:rPr>
          <w:bCs/>
          <w:color w:val="222222"/>
          <w:lang w:val="en"/>
        </w:rPr>
        <w:t>Distinguishing Eternal from Transient Law: Natural Law and the Judicial Laws of Moses</w:t>
      </w:r>
    </w:p>
    <w:p w:rsidR="00F63764" w:rsidRPr="008E7EDE" w:rsidRDefault="00F63764" w:rsidP="002254F6">
      <w:pPr>
        <w:ind w:left="2127" w:hanging="2127"/>
      </w:pPr>
      <w:proofErr w:type="spellStart"/>
      <w:r w:rsidRPr="008E7EDE">
        <w:t>Dziennik</w:t>
      </w:r>
      <w:proofErr w:type="spellEnd"/>
      <w:r w:rsidRPr="008E7EDE">
        <w:t>, M.P.</w:t>
      </w:r>
      <w:r w:rsidRPr="008E7EDE">
        <w:tab/>
      </w:r>
      <w:r w:rsidRPr="008E7EDE">
        <w:rPr>
          <w:bCs/>
          <w:color w:val="222222"/>
          <w:lang w:val="en"/>
        </w:rPr>
        <w:t>Whig Tartan: Material Culture and its Use in the Scottish Highlands, 1746–1815</w:t>
      </w:r>
    </w:p>
    <w:p w:rsidR="00F63764" w:rsidRPr="008E7EDE" w:rsidRDefault="00F63764" w:rsidP="002254F6">
      <w:pPr>
        <w:ind w:left="2127" w:hanging="2127"/>
      </w:pPr>
      <w:r w:rsidRPr="008E7EDE">
        <w:t>Horn, J.</w:t>
      </w:r>
      <w:r w:rsidRPr="008E7EDE">
        <w:tab/>
      </w:r>
      <w:r w:rsidRPr="008E7EDE">
        <w:rPr>
          <w:bCs/>
          <w:color w:val="222222"/>
          <w:lang w:val="en"/>
        </w:rPr>
        <w:t>‘A Beautiful Madness’: Privilege, the Machine Question and Industrial Development in Normandy in 1789</w:t>
      </w:r>
    </w:p>
    <w:p w:rsidR="00F63764" w:rsidRPr="008E7EDE" w:rsidRDefault="00F63764" w:rsidP="002254F6">
      <w:pPr>
        <w:ind w:left="2127" w:hanging="2127"/>
      </w:pPr>
      <w:proofErr w:type="spellStart"/>
      <w:r w:rsidRPr="008E7EDE">
        <w:t>Saha</w:t>
      </w:r>
      <w:proofErr w:type="spellEnd"/>
      <w:r w:rsidRPr="008E7EDE">
        <w:t>, J.</w:t>
      </w:r>
      <w:r w:rsidRPr="008E7EDE">
        <w:tab/>
      </w:r>
      <w:proofErr w:type="gramStart"/>
      <w:r w:rsidRPr="008E7EDE">
        <w:rPr>
          <w:bCs/>
          <w:color w:val="222222"/>
          <w:lang w:val="en"/>
        </w:rPr>
        <w:t>A Mockery of Justice?</w:t>
      </w:r>
      <w:proofErr w:type="gramEnd"/>
      <w:r w:rsidRPr="008E7EDE">
        <w:rPr>
          <w:bCs/>
          <w:color w:val="222222"/>
          <w:lang w:val="en"/>
        </w:rPr>
        <w:t xml:space="preserve"> Colonial Law, the Everyday State and Village Politics in the Burma Delta, </w:t>
      </w:r>
      <w:r w:rsidRPr="008E7EDE">
        <w:rPr>
          <w:rStyle w:val="Emphasis"/>
          <w:bCs/>
          <w:color w:val="222222"/>
          <w:lang w:val="en"/>
        </w:rPr>
        <w:t>c</w:t>
      </w:r>
      <w:r w:rsidRPr="008E7EDE">
        <w:rPr>
          <w:bCs/>
          <w:color w:val="222222"/>
          <w:lang w:val="en"/>
        </w:rPr>
        <w:t>.1890–1910</w:t>
      </w:r>
    </w:p>
    <w:p w:rsidR="00F63764" w:rsidRPr="008E7EDE" w:rsidRDefault="00F63764" w:rsidP="002254F6">
      <w:pPr>
        <w:ind w:left="2127" w:hanging="2127"/>
      </w:pPr>
      <w:proofErr w:type="spellStart"/>
      <w:r w:rsidRPr="008E7EDE">
        <w:t>Caunce</w:t>
      </w:r>
      <w:proofErr w:type="spellEnd"/>
      <w:r w:rsidRPr="008E7EDE">
        <w:t>, S.A.</w:t>
      </w:r>
      <w:r w:rsidRPr="008E7EDE">
        <w:tab/>
      </w:r>
      <w:r w:rsidRPr="008E7EDE">
        <w:rPr>
          <w:bCs/>
          <w:color w:val="222222"/>
          <w:lang w:val="en"/>
        </w:rPr>
        <w:t>The Hiring Fairs of Northern England, 1890–1930: A Regional Analysis of Commercial and Social Networking in Agriculture</w:t>
      </w:r>
    </w:p>
    <w:p w:rsidR="00F63764" w:rsidRDefault="00F63764" w:rsidP="002254F6">
      <w:pPr>
        <w:ind w:left="2127" w:hanging="2127"/>
        <w:rPr>
          <w:rFonts w:ascii="Garamond" w:hAnsi="Garamond" w:cs="Lucida Sans Unicode"/>
          <w:b/>
          <w:bCs/>
          <w:color w:val="222222"/>
          <w:sz w:val="19"/>
          <w:szCs w:val="19"/>
          <w:lang w:val="en"/>
        </w:rPr>
      </w:pPr>
      <w:r w:rsidRPr="008E7EDE">
        <w:t>Isabella, M.</w:t>
      </w:r>
      <w:r w:rsidRPr="008E7EDE">
        <w:tab/>
      </w:r>
      <w:r w:rsidRPr="008E7EDE">
        <w:rPr>
          <w:bCs/>
          <w:color w:val="222222"/>
          <w:lang w:val="en"/>
        </w:rPr>
        <w:t>Rethinking Italy’s Nation-Building 150 Years Afterwards: The New Risorgimento Historiography</w:t>
      </w:r>
    </w:p>
    <w:p w:rsidR="00F63764" w:rsidRDefault="00F63764" w:rsidP="002254F6">
      <w:pPr>
        <w:ind w:left="2127" w:hanging="2127"/>
        <w:rPr>
          <w:rFonts w:ascii="Garamond" w:hAnsi="Garamond" w:cs="Lucida Sans Unicode"/>
          <w:b/>
          <w:bCs/>
          <w:color w:val="222222"/>
          <w:sz w:val="19"/>
          <w:szCs w:val="19"/>
          <w:lang w:val="en"/>
        </w:rPr>
      </w:pPr>
    </w:p>
    <w:p w:rsidR="00FA1AA9" w:rsidRPr="00FA1AA9" w:rsidRDefault="0014732B" w:rsidP="002254F6">
      <w:pPr>
        <w:ind w:left="2127" w:hanging="2127"/>
        <w:rPr>
          <w:b/>
        </w:rPr>
      </w:pPr>
      <w:r>
        <w:rPr>
          <w:b/>
        </w:rPr>
        <w:t xml:space="preserve">THE </w:t>
      </w:r>
      <w:r w:rsidR="00FA1AA9">
        <w:rPr>
          <w:b/>
        </w:rPr>
        <w:t xml:space="preserve">SIXTEENTH CENTURY JOURNAL, Volume 43, Number 3, </w:t>
      </w:r>
      <w:proofErr w:type="gramStart"/>
      <w:r w:rsidR="00FA1AA9">
        <w:rPr>
          <w:b/>
        </w:rPr>
        <w:t>Fall</w:t>
      </w:r>
      <w:proofErr w:type="gramEnd"/>
      <w:r w:rsidR="00FA1AA9">
        <w:rPr>
          <w:b/>
        </w:rPr>
        <w:t xml:space="preserve"> 2012</w:t>
      </w:r>
    </w:p>
    <w:p w:rsidR="00FA1AA9" w:rsidRDefault="00FA1AA9" w:rsidP="00FA1AA9">
      <w:pPr>
        <w:rPr>
          <w:b/>
        </w:rPr>
      </w:pPr>
    </w:p>
    <w:p w:rsidR="0014732B" w:rsidRDefault="0014732B" w:rsidP="0014732B">
      <w:pPr>
        <w:tabs>
          <w:tab w:val="left" w:pos="2408"/>
        </w:tabs>
        <w:ind w:left="2127" w:hanging="2127"/>
      </w:pPr>
      <w:r>
        <w:t xml:space="preserve">Debby, N.B. </w:t>
      </w:r>
      <w:r>
        <w:tab/>
        <w:t>St. Clare expelling the Saracens from Assisi: religious confrontation in word and image</w:t>
      </w:r>
    </w:p>
    <w:p w:rsidR="0014732B" w:rsidRDefault="0014732B" w:rsidP="0014732B">
      <w:pPr>
        <w:tabs>
          <w:tab w:val="left" w:pos="2408"/>
        </w:tabs>
        <w:ind w:left="2127" w:hanging="2127"/>
      </w:pPr>
      <w:proofErr w:type="spellStart"/>
      <w:r>
        <w:t>Geng</w:t>
      </w:r>
      <w:proofErr w:type="spellEnd"/>
      <w:r>
        <w:t>, P.</w:t>
      </w:r>
      <w:r>
        <w:tab/>
        <w:t>Before the right to remain silent: the examinations of Anne Askew and Elizabeth Young</w:t>
      </w:r>
    </w:p>
    <w:p w:rsidR="0014732B" w:rsidRDefault="0014732B" w:rsidP="0014732B">
      <w:pPr>
        <w:tabs>
          <w:tab w:val="left" w:pos="2408"/>
        </w:tabs>
        <w:ind w:left="2127" w:hanging="2127"/>
      </w:pPr>
      <w:r>
        <w:t>Groves, B.</w:t>
      </w:r>
      <w:r>
        <w:tab/>
        <w:t>“Those sanctified places where our saviours</w:t>
      </w:r>
      <w:r w:rsidR="00F130BB">
        <w:t xml:space="preserve"> </w:t>
      </w:r>
      <w:proofErr w:type="spellStart"/>
      <w:r w:rsidR="00F130BB">
        <w:t>feete</w:t>
      </w:r>
      <w:proofErr w:type="spellEnd"/>
      <w:r w:rsidR="00F130BB">
        <w:t xml:space="preserve"> had </w:t>
      </w:r>
      <w:proofErr w:type="spellStart"/>
      <w:r w:rsidR="00F130BB">
        <w:t>trode</w:t>
      </w:r>
      <w:proofErr w:type="spellEnd"/>
      <w:r w:rsidR="00F130BB">
        <w:t>”: Jerusalem in early modern English travel narratives</w:t>
      </w:r>
    </w:p>
    <w:p w:rsidR="0014732B" w:rsidRDefault="0014732B" w:rsidP="00F130BB">
      <w:pPr>
        <w:tabs>
          <w:tab w:val="left" w:pos="2408"/>
        </w:tabs>
        <w:ind w:left="2127" w:hanging="2127"/>
      </w:pPr>
      <w:r>
        <w:t>Walter, T.</w:t>
      </w:r>
      <w:r w:rsidR="00F130BB">
        <w:tab/>
        <w:t xml:space="preserve">New light on </w:t>
      </w:r>
      <w:proofErr w:type="spellStart"/>
      <w:r w:rsidR="00F130BB">
        <w:t>antiparacelsianism</w:t>
      </w:r>
      <w:proofErr w:type="spellEnd"/>
      <w:r w:rsidR="00F130BB">
        <w:t xml:space="preserve"> (c. 1570-1610): the medical republic of letters and the idea of progress in science</w:t>
      </w:r>
    </w:p>
    <w:p w:rsidR="0014732B" w:rsidRPr="0014732B" w:rsidRDefault="0014732B" w:rsidP="00F130BB">
      <w:pPr>
        <w:tabs>
          <w:tab w:val="left" w:pos="2408"/>
        </w:tabs>
        <w:ind w:left="2127" w:hanging="2127"/>
      </w:pPr>
      <w:proofErr w:type="spellStart"/>
      <w:proofErr w:type="gramStart"/>
      <w:r>
        <w:t>Willen</w:t>
      </w:r>
      <w:proofErr w:type="spellEnd"/>
      <w:r>
        <w:t>, D.</w:t>
      </w:r>
      <w:proofErr w:type="gramEnd"/>
      <w:r w:rsidR="00F130BB">
        <w:tab/>
        <w:t xml:space="preserve">The case of Thomas </w:t>
      </w:r>
      <w:proofErr w:type="spellStart"/>
      <w:r w:rsidR="00F130BB">
        <w:t>Gataker</w:t>
      </w:r>
      <w:proofErr w:type="spellEnd"/>
      <w:r w:rsidR="00F130BB">
        <w:t>: confronting superstition in seventeenth-century England</w:t>
      </w:r>
      <w:r w:rsidR="00F130BB">
        <w:tab/>
      </w:r>
    </w:p>
    <w:p w:rsidR="00FA1AA9" w:rsidRDefault="00FA1AA9" w:rsidP="002254F6">
      <w:pPr>
        <w:ind w:left="2127" w:hanging="2127"/>
      </w:pPr>
    </w:p>
    <w:p w:rsidR="00C70A4C" w:rsidRPr="00C70A4C" w:rsidRDefault="008062E5" w:rsidP="002254F6">
      <w:pPr>
        <w:ind w:left="2127" w:hanging="2127"/>
        <w:rPr>
          <w:b/>
        </w:rPr>
      </w:pPr>
      <w:hyperlink r:id="rId25" w:history="1">
        <w:r w:rsidR="00C70A4C" w:rsidRPr="00564C18">
          <w:rPr>
            <w:rStyle w:val="Hyperlink"/>
            <w:b/>
          </w:rPr>
          <w:t xml:space="preserve">SOUTHERN CULTURES, </w:t>
        </w:r>
        <w:r w:rsidR="00564C18" w:rsidRPr="00564C18">
          <w:rPr>
            <w:rStyle w:val="Hyperlink"/>
            <w:b/>
          </w:rPr>
          <w:t xml:space="preserve">Volume 18, Number 4, </w:t>
        </w:r>
        <w:proofErr w:type="gramStart"/>
        <w:r w:rsidR="00564C18" w:rsidRPr="00564C18">
          <w:rPr>
            <w:rStyle w:val="Hyperlink"/>
            <w:b/>
          </w:rPr>
          <w:t>Winter</w:t>
        </w:r>
        <w:proofErr w:type="gramEnd"/>
        <w:r w:rsidR="00564C18" w:rsidRPr="00564C18">
          <w:rPr>
            <w:rStyle w:val="Hyperlink"/>
            <w:b/>
          </w:rPr>
          <w:t xml:space="preserve"> 2012</w:t>
        </w:r>
      </w:hyperlink>
    </w:p>
    <w:p w:rsidR="00C70A4C" w:rsidRDefault="00C70A4C" w:rsidP="002254F6">
      <w:pPr>
        <w:ind w:left="2127" w:hanging="2127"/>
      </w:pPr>
    </w:p>
    <w:p w:rsidR="00377EB7" w:rsidRPr="006505AE" w:rsidRDefault="00377EB7" w:rsidP="002254F6">
      <w:pPr>
        <w:ind w:left="2127" w:hanging="2127"/>
      </w:pPr>
      <w:r>
        <w:t>Lewis, C.</w:t>
      </w:r>
      <w:r>
        <w:tab/>
      </w:r>
      <w:r w:rsidRPr="006505AE">
        <w:rPr>
          <w:bCs/>
        </w:rPr>
        <w:t xml:space="preserve">Secret Sharing: Debutantes Coming Out in the American South </w:t>
      </w:r>
    </w:p>
    <w:p w:rsidR="00377EB7" w:rsidRPr="006505AE" w:rsidRDefault="00377EB7" w:rsidP="00DA35E4">
      <w:pPr>
        <w:ind w:left="2835" w:hanging="2835"/>
      </w:pPr>
      <w:r w:rsidRPr="006505AE">
        <w:t xml:space="preserve">Pierce, D.S &amp; Jackson, </w:t>
      </w:r>
      <w:proofErr w:type="gramStart"/>
      <w:r w:rsidRPr="006505AE">
        <w:t>H.H</w:t>
      </w:r>
      <w:proofErr w:type="gramEnd"/>
      <w:r w:rsidRPr="006505AE">
        <w:t>.</w:t>
      </w:r>
      <w:r w:rsidR="00DA35E4" w:rsidRPr="006505AE">
        <w:tab/>
      </w:r>
      <w:r w:rsidR="00DA35E4" w:rsidRPr="006505AE">
        <w:rPr>
          <w:rStyle w:val="Hyperlink"/>
          <w:bCs/>
          <w:color w:val="auto"/>
          <w:u w:val="none"/>
        </w:rPr>
        <w:t>NASCAR vs. Football: Which Sport Is More Important to the South?</w:t>
      </w:r>
    </w:p>
    <w:p w:rsidR="00377EB7" w:rsidRPr="006505AE" w:rsidRDefault="00377EB7" w:rsidP="00DA35E4">
      <w:pPr>
        <w:shd w:val="clear" w:color="auto" w:fill="FFFFFF"/>
        <w:ind w:left="2127" w:hanging="2127"/>
        <w:outlineLvl w:val="4"/>
        <w:rPr>
          <w:bCs/>
        </w:rPr>
      </w:pPr>
      <w:r w:rsidRPr="006505AE">
        <w:t>Blevins, B.</w:t>
      </w:r>
      <w:r w:rsidR="00DA35E4" w:rsidRPr="006505AE">
        <w:tab/>
      </w:r>
      <w:r w:rsidR="00DA35E4" w:rsidRPr="006505AE">
        <w:rPr>
          <w:bCs/>
        </w:rPr>
        <w:t xml:space="preserve">The Country Store: In Search of </w:t>
      </w:r>
      <w:proofErr w:type="spellStart"/>
      <w:r w:rsidR="00DA35E4" w:rsidRPr="006505AE">
        <w:rPr>
          <w:bCs/>
        </w:rPr>
        <w:t>Mercantiles</w:t>
      </w:r>
      <w:proofErr w:type="spellEnd"/>
      <w:r w:rsidR="00DA35E4" w:rsidRPr="006505AE">
        <w:rPr>
          <w:bCs/>
        </w:rPr>
        <w:t xml:space="preserve"> and Memories in the Ozarks </w:t>
      </w:r>
    </w:p>
    <w:p w:rsidR="00377EB7" w:rsidRPr="006505AE" w:rsidRDefault="00377EB7" w:rsidP="002254F6">
      <w:pPr>
        <w:ind w:left="2127" w:hanging="2127"/>
      </w:pPr>
      <w:r w:rsidRPr="006505AE">
        <w:t>Roof, W.C.</w:t>
      </w:r>
      <w:r w:rsidR="006505AE" w:rsidRPr="006505AE">
        <w:tab/>
      </w:r>
      <w:r w:rsidR="006505AE" w:rsidRPr="006505AE">
        <w:rPr>
          <w:rStyle w:val="Hyperlink"/>
          <w:bCs/>
          <w:color w:val="auto"/>
          <w:u w:val="none"/>
        </w:rPr>
        <w:t xml:space="preserve">"That </w:t>
      </w:r>
      <w:proofErr w:type="spellStart"/>
      <w:r w:rsidR="006505AE" w:rsidRPr="006505AE">
        <w:rPr>
          <w:rStyle w:val="Hyperlink"/>
          <w:bCs/>
          <w:color w:val="auto"/>
          <w:u w:val="none"/>
        </w:rPr>
        <w:t>Ain't</w:t>
      </w:r>
      <w:proofErr w:type="spellEnd"/>
      <w:r w:rsidR="006505AE" w:rsidRPr="006505AE">
        <w:rPr>
          <w:rStyle w:val="Hyperlink"/>
          <w:bCs/>
          <w:color w:val="auto"/>
          <w:u w:val="none"/>
        </w:rPr>
        <w:t xml:space="preserve"> Your Name": An Engaged Identity and Other Gifts from a Dysfunctional Southern Family</w:t>
      </w:r>
    </w:p>
    <w:p w:rsidR="00377EB7" w:rsidRPr="006505AE" w:rsidRDefault="00377EB7" w:rsidP="006505AE">
      <w:pPr>
        <w:shd w:val="clear" w:color="auto" w:fill="FFFFFF"/>
        <w:ind w:left="2127" w:hanging="2127"/>
        <w:outlineLvl w:val="4"/>
        <w:rPr>
          <w:bCs/>
        </w:rPr>
      </w:pPr>
      <w:r w:rsidRPr="006505AE">
        <w:t>Harmon, W.</w:t>
      </w:r>
      <w:r w:rsidR="006505AE" w:rsidRPr="006505AE">
        <w:tab/>
      </w:r>
      <w:r w:rsidR="006505AE" w:rsidRPr="006505AE">
        <w:rPr>
          <w:bCs/>
        </w:rPr>
        <w:t>Stores</w:t>
      </w:r>
    </w:p>
    <w:p w:rsidR="00377EB7" w:rsidRPr="006505AE" w:rsidRDefault="00377EB7" w:rsidP="006505AE">
      <w:pPr>
        <w:shd w:val="clear" w:color="auto" w:fill="FFFFFF"/>
        <w:ind w:left="2835" w:hanging="2835"/>
        <w:outlineLvl w:val="4"/>
        <w:rPr>
          <w:bCs/>
        </w:rPr>
      </w:pPr>
      <w:r w:rsidRPr="006505AE">
        <w:t>Thompson, A.B. &amp; Sloan, M.M.</w:t>
      </w:r>
      <w:r w:rsidR="006505AE" w:rsidRPr="006505AE">
        <w:tab/>
      </w:r>
      <w:r w:rsidR="006505AE" w:rsidRPr="006505AE">
        <w:rPr>
          <w:bCs/>
        </w:rPr>
        <w:t xml:space="preserve">Race as Region, Region as Race: How Black and White Southerners Understand Their Regional Identities </w:t>
      </w:r>
    </w:p>
    <w:p w:rsidR="00377EB7" w:rsidRPr="006505AE" w:rsidRDefault="00377EB7" w:rsidP="006505AE">
      <w:pPr>
        <w:shd w:val="clear" w:color="auto" w:fill="FFFFFF"/>
        <w:ind w:left="2127" w:hanging="2127"/>
        <w:outlineLvl w:val="4"/>
        <w:rPr>
          <w:bCs/>
        </w:rPr>
      </w:pPr>
      <w:r w:rsidRPr="006505AE">
        <w:t>Strickland, J.L.</w:t>
      </w:r>
      <w:r w:rsidR="006505AE" w:rsidRPr="006505AE">
        <w:tab/>
      </w:r>
      <w:r w:rsidR="006505AE" w:rsidRPr="006505AE">
        <w:rPr>
          <w:bCs/>
        </w:rPr>
        <w:t xml:space="preserve">A Natural-Born </w:t>
      </w:r>
      <w:proofErr w:type="spellStart"/>
      <w:r w:rsidR="006505AE" w:rsidRPr="006505AE">
        <w:rPr>
          <w:bCs/>
        </w:rPr>
        <w:t>Linthead</w:t>
      </w:r>
      <w:proofErr w:type="spellEnd"/>
      <w:r w:rsidR="006505AE" w:rsidRPr="006505AE">
        <w:rPr>
          <w:bCs/>
        </w:rPr>
        <w:t xml:space="preserve"> </w:t>
      </w:r>
    </w:p>
    <w:p w:rsidR="00377EB7" w:rsidRDefault="00377EB7" w:rsidP="002254F6">
      <w:pPr>
        <w:ind w:left="2127" w:hanging="2127"/>
      </w:pPr>
    </w:p>
    <w:p w:rsidR="00D036D7" w:rsidRDefault="008062E5" w:rsidP="002254F6">
      <w:pPr>
        <w:ind w:left="2127" w:hanging="2127"/>
        <w:rPr>
          <w:b/>
        </w:rPr>
      </w:pPr>
      <w:hyperlink r:id="rId26" w:history="1">
        <w:r w:rsidR="00D036D7" w:rsidRPr="00AC4D85">
          <w:rPr>
            <w:rStyle w:val="Hyperlink"/>
            <w:b/>
          </w:rPr>
          <w:t>WAR IN HISTORY, Volume 19, Number 4, 2012</w:t>
        </w:r>
      </w:hyperlink>
    </w:p>
    <w:p w:rsidR="00AC4D85" w:rsidRDefault="00AC4D85" w:rsidP="002254F6">
      <w:pPr>
        <w:ind w:left="2127" w:hanging="2127"/>
        <w:rPr>
          <w:b/>
        </w:rPr>
      </w:pPr>
    </w:p>
    <w:p w:rsidR="00AC4D85" w:rsidRPr="00672EE9" w:rsidRDefault="00AC4D85" w:rsidP="002254F6">
      <w:pPr>
        <w:ind w:left="2127" w:hanging="2127"/>
      </w:pPr>
      <w:r>
        <w:t>Neufeld, M.</w:t>
      </w:r>
      <w:r>
        <w:tab/>
      </w:r>
      <w:r w:rsidRPr="00672EE9">
        <w:rPr>
          <w:bCs/>
          <w:color w:val="222222"/>
          <w:lang w:val="en"/>
        </w:rPr>
        <w:t>The Framework of Casualty Care during the Anglo-Dutch Wars</w:t>
      </w:r>
    </w:p>
    <w:p w:rsidR="00AC4D85" w:rsidRPr="00672EE9" w:rsidRDefault="00AC4D85" w:rsidP="002254F6">
      <w:pPr>
        <w:ind w:left="2127" w:hanging="2127"/>
      </w:pPr>
      <w:r w:rsidRPr="00672EE9">
        <w:t>Rhoden, C.</w:t>
      </w:r>
      <w:r w:rsidRPr="00672EE9">
        <w:tab/>
      </w:r>
      <w:r w:rsidRPr="00672EE9">
        <w:rPr>
          <w:bCs/>
          <w:color w:val="222222"/>
          <w:lang w:val="en"/>
        </w:rPr>
        <w:t>Another Perspective on Australian Discipline in the Great War: The Egalitarian Bargain</w:t>
      </w:r>
    </w:p>
    <w:p w:rsidR="00AC4D85" w:rsidRPr="00672EE9" w:rsidRDefault="00AC4D85" w:rsidP="002254F6">
      <w:pPr>
        <w:ind w:left="2127" w:hanging="2127"/>
      </w:pPr>
      <w:r w:rsidRPr="00672EE9">
        <w:t>Beach, J.</w:t>
      </w:r>
      <w:r w:rsidRPr="00672EE9">
        <w:tab/>
      </w:r>
      <w:r w:rsidRPr="00672EE9">
        <w:rPr>
          <w:bCs/>
          <w:color w:val="222222"/>
          <w:lang w:val="en"/>
        </w:rPr>
        <w:t>Issued by the General Staff: Doctrine Writing at British GHQ, 1917–1918</w:t>
      </w:r>
    </w:p>
    <w:p w:rsidR="00AC4D85" w:rsidRPr="00672EE9" w:rsidRDefault="00AC4D85" w:rsidP="002254F6">
      <w:pPr>
        <w:ind w:left="2127" w:hanging="2127"/>
      </w:pPr>
      <w:r w:rsidRPr="00672EE9">
        <w:t>Faulkner, M.</w:t>
      </w:r>
      <w:r w:rsidRPr="00672EE9">
        <w:tab/>
      </w:r>
      <w:r w:rsidRPr="00672EE9">
        <w:rPr>
          <w:bCs/>
          <w:color w:val="222222"/>
          <w:lang w:val="en"/>
        </w:rPr>
        <w:t xml:space="preserve">The </w:t>
      </w:r>
      <w:proofErr w:type="spellStart"/>
      <w:r w:rsidRPr="00672EE9">
        <w:rPr>
          <w:bCs/>
          <w:color w:val="222222"/>
          <w:lang w:val="en"/>
        </w:rPr>
        <w:t>Kriegsmarine</w:t>
      </w:r>
      <w:proofErr w:type="spellEnd"/>
      <w:r w:rsidRPr="00672EE9">
        <w:rPr>
          <w:bCs/>
          <w:color w:val="222222"/>
          <w:lang w:val="en"/>
        </w:rPr>
        <w:t xml:space="preserve"> and the Aircraft Carrier: The Design and Operational Purpose of the </w:t>
      </w:r>
      <w:r w:rsidRPr="00672EE9">
        <w:rPr>
          <w:rStyle w:val="Emphasis"/>
          <w:bCs/>
          <w:color w:val="222222"/>
          <w:lang w:val="en"/>
        </w:rPr>
        <w:t>Graf Zeppelin</w:t>
      </w:r>
      <w:r w:rsidRPr="00672EE9">
        <w:rPr>
          <w:bCs/>
          <w:color w:val="222222"/>
          <w:lang w:val="en"/>
        </w:rPr>
        <w:t>, 1933–1940</w:t>
      </w:r>
    </w:p>
    <w:p w:rsidR="00D036D7" w:rsidRDefault="00D036D7" w:rsidP="002254F6">
      <w:pPr>
        <w:ind w:left="2127" w:hanging="2127"/>
      </w:pPr>
    </w:p>
    <w:p w:rsidR="00F63764" w:rsidRDefault="008062E5" w:rsidP="002254F6">
      <w:pPr>
        <w:ind w:left="2127" w:hanging="2127"/>
        <w:rPr>
          <w:b/>
        </w:rPr>
      </w:pPr>
      <w:hyperlink r:id="rId27" w:history="1">
        <w:r w:rsidR="0093529D" w:rsidRPr="00906F8A">
          <w:rPr>
            <w:rStyle w:val="Hyperlink"/>
            <w:b/>
          </w:rPr>
          <w:t>THE WILIAM AND MARY QUARTERLY, Volume 69, Number 4, October 2012</w:t>
        </w:r>
      </w:hyperlink>
    </w:p>
    <w:p w:rsidR="00906F8A" w:rsidRDefault="00906F8A" w:rsidP="002254F6">
      <w:pPr>
        <w:ind w:left="2127" w:hanging="2127"/>
        <w:rPr>
          <w:b/>
        </w:rPr>
      </w:pPr>
    </w:p>
    <w:p w:rsidR="00906F8A" w:rsidRDefault="00906F8A" w:rsidP="00906F8A">
      <w:pPr>
        <w:ind w:left="2835" w:hanging="2835"/>
      </w:pPr>
      <w:proofErr w:type="spellStart"/>
      <w:proofErr w:type="gramStart"/>
      <w:r>
        <w:t>Kimnach</w:t>
      </w:r>
      <w:proofErr w:type="spellEnd"/>
      <w:r>
        <w:t xml:space="preserve">, W.H. &amp; </w:t>
      </w:r>
      <w:proofErr w:type="spellStart"/>
      <w:r>
        <w:t>Minkema</w:t>
      </w:r>
      <w:proofErr w:type="spellEnd"/>
      <w:r>
        <w:t>, K.P.</w:t>
      </w:r>
      <w:proofErr w:type="gramEnd"/>
      <w:r>
        <w:tab/>
        <w:t>The material and social practices of intellectual work: Jonathan Edwards’s study</w:t>
      </w:r>
    </w:p>
    <w:p w:rsidR="00906F8A" w:rsidRDefault="00906F8A" w:rsidP="002254F6">
      <w:pPr>
        <w:ind w:left="2127" w:hanging="2127"/>
      </w:pPr>
      <w:proofErr w:type="spellStart"/>
      <w:r>
        <w:t>Eacott</w:t>
      </w:r>
      <w:proofErr w:type="spellEnd"/>
      <w:r>
        <w:t>, J.P.</w:t>
      </w:r>
      <w:r>
        <w:tab/>
      </w:r>
      <w:proofErr w:type="gramStart"/>
      <w:r>
        <w:t>Making</w:t>
      </w:r>
      <w:proofErr w:type="gramEnd"/>
      <w:r>
        <w:t xml:space="preserve"> an imperial compromise: the cal</w:t>
      </w:r>
      <w:r w:rsidR="004D4AF2">
        <w:t>ico acts, the Atlantic colonies, and the structure of the British Empire</w:t>
      </w:r>
      <w:bookmarkStart w:id="0" w:name="_GoBack"/>
      <w:bookmarkEnd w:id="0"/>
    </w:p>
    <w:p w:rsidR="00906F8A" w:rsidRDefault="00906F8A" w:rsidP="002254F6">
      <w:pPr>
        <w:ind w:left="2127" w:hanging="2127"/>
      </w:pPr>
      <w:proofErr w:type="spellStart"/>
      <w:r>
        <w:lastRenderedPageBreak/>
        <w:t>Kelton</w:t>
      </w:r>
      <w:proofErr w:type="spellEnd"/>
      <w:r>
        <w:t>, P.</w:t>
      </w:r>
      <w:r w:rsidR="004D4AF2">
        <w:tab/>
        <w:t>The British and Indian war: Cherokee power and the fate of empire in North America</w:t>
      </w:r>
    </w:p>
    <w:p w:rsidR="00906F8A" w:rsidRDefault="00906F8A" w:rsidP="002254F6">
      <w:pPr>
        <w:ind w:left="2127" w:hanging="2127"/>
      </w:pPr>
      <w:r>
        <w:t>Goodman, G.</w:t>
      </w:r>
      <w:r w:rsidR="004D4AF2">
        <w:tab/>
        <w:t>“But the</w:t>
      </w:r>
      <w:r w:rsidR="00695466">
        <w:t>y</w:t>
      </w:r>
      <w:r w:rsidR="004D4AF2">
        <w:t xml:space="preserve"> differ from us in sound”: Indian psalmody and the soundscape of colonialism, 1651-75</w:t>
      </w:r>
    </w:p>
    <w:p w:rsidR="00906F8A" w:rsidRPr="00906F8A" w:rsidRDefault="00906F8A" w:rsidP="002254F6">
      <w:pPr>
        <w:ind w:left="2127" w:hanging="2127"/>
      </w:pPr>
      <w:proofErr w:type="spellStart"/>
      <w:r>
        <w:t>Lubken</w:t>
      </w:r>
      <w:proofErr w:type="spellEnd"/>
      <w:r>
        <w:t>, D.</w:t>
      </w:r>
      <w:r>
        <w:tab/>
      </w:r>
      <w:r w:rsidR="004D4AF2">
        <w:t>Joyful ringing, solemn tolling: methods and meanings of early American tower bells</w:t>
      </w:r>
    </w:p>
    <w:sectPr w:rsidR="00906F8A" w:rsidRPr="00906F8A">
      <w:footerReference w:type="even" r:id="rId28"/>
      <w:footerReference w:type="default" r:id="rId29"/>
      <w:pgSz w:w="12240" w:h="15840"/>
      <w:pgMar w:top="1222" w:right="1800" w:bottom="1224" w:left="1800" w:header="720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2B" w:rsidRDefault="0014732B">
      <w:r>
        <w:separator/>
      </w:r>
    </w:p>
  </w:endnote>
  <w:endnote w:type="continuationSeparator" w:id="0">
    <w:p w:rsidR="0014732B" w:rsidRDefault="0014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2B" w:rsidRDefault="001473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4732B" w:rsidRDefault="001473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2B" w:rsidRDefault="001473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4B0D">
      <w:rPr>
        <w:rStyle w:val="PageNumber"/>
        <w:noProof/>
      </w:rPr>
      <w:t>1</w:t>
    </w:r>
    <w:r>
      <w:rPr>
        <w:rStyle w:val="PageNumber"/>
      </w:rPr>
      <w:fldChar w:fldCharType="end"/>
    </w:r>
  </w:p>
  <w:p w:rsidR="0014732B" w:rsidRDefault="00147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2B" w:rsidRDefault="0014732B">
      <w:r>
        <w:separator/>
      </w:r>
    </w:p>
  </w:footnote>
  <w:footnote w:type="continuationSeparator" w:id="0">
    <w:p w:rsidR="0014732B" w:rsidRDefault="0014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743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CD"/>
    <w:rsid w:val="000335F5"/>
    <w:rsid w:val="00072187"/>
    <w:rsid w:val="00091B46"/>
    <w:rsid w:val="000979C4"/>
    <w:rsid w:val="000B5926"/>
    <w:rsid w:val="000E4A61"/>
    <w:rsid w:val="000F7837"/>
    <w:rsid w:val="00104E82"/>
    <w:rsid w:val="0014732B"/>
    <w:rsid w:val="001578D2"/>
    <w:rsid w:val="001D4DCD"/>
    <w:rsid w:val="001D708E"/>
    <w:rsid w:val="002254F6"/>
    <w:rsid w:val="00252D3C"/>
    <w:rsid w:val="0029099D"/>
    <w:rsid w:val="00314B0D"/>
    <w:rsid w:val="00377EB7"/>
    <w:rsid w:val="0039181F"/>
    <w:rsid w:val="003F21DF"/>
    <w:rsid w:val="003F761B"/>
    <w:rsid w:val="004164CD"/>
    <w:rsid w:val="00472BD6"/>
    <w:rsid w:val="004A2018"/>
    <w:rsid w:val="004D0E17"/>
    <w:rsid w:val="004D285A"/>
    <w:rsid w:val="004D4AF2"/>
    <w:rsid w:val="004D7A54"/>
    <w:rsid w:val="00507472"/>
    <w:rsid w:val="00524604"/>
    <w:rsid w:val="00564C18"/>
    <w:rsid w:val="00584B74"/>
    <w:rsid w:val="005A0B58"/>
    <w:rsid w:val="005B3DE9"/>
    <w:rsid w:val="005B5BCB"/>
    <w:rsid w:val="005E362D"/>
    <w:rsid w:val="00626D5A"/>
    <w:rsid w:val="006505AE"/>
    <w:rsid w:val="00672EE9"/>
    <w:rsid w:val="00675BC8"/>
    <w:rsid w:val="00695466"/>
    <w:rsid w:val="006A6477"/>
    <w:rsid w:val="006E3765"/>
    <w:rsid w:val="006F5B71"/>
    <w:rsid w:val="007928B0"/>
    <w:rsid w:val="00796298"/>
    <w:rsid w:val="007A63FC"/>
    <w:rsid w:val="007B5CC6"/>
    <w:rsid w:val="007D352E"/>
    <w:rsid w:val="007F38FB"/>
    <w:rsid w:val="007F3A71"/>
    <w:rsid w:val="00833160"/>
    <w:rsid w:val="008A620D"/>
    <w:rsid w:val="008E7EDE"/>
    <w:rsid w:val="00906F8A"/>
    <w:rsid w:val="00921BF4"/>
    <w:rsid w:val="0093529D"/>
    <w:rsid w:val="00951512"/>
    <w:rsid w:val="00951DC2"/>
    <w:rsid w:val="009B2D55"/>
    <w:rsid w:val="009B7491"/>
    <w:rsid w:val="009C7B85"/>
    <w:rsid w:val="00A43203"/>
    <w:rsid w:val="00A85812"/>
    <w:rsid w:val="00A871C7"/>
    <w:rsid w:val="00AB5F27"/>
    <w:rsid w:val="00AC4D85"/>
    <w:rsid w:val="00AC4F18"/>
    <w:rsid w:val="00AC7AC1"/>
    <w:rsid w:val="00C44891"/>
    <w:rsid w:val="00C70A4C"/>
    <w:rsid w:val="00CA1AB6"/>
    <w:rsid w:val="00CA4B80"/>
    <w:rsid w:val="00D036D7"/>
    <w:rsid w:val="00D12196"/>
    <w:rsid w:val="00D125D8"/>
    <w:rsid w:val="00D369D9"/>
    <w:rsid w:val="00D51A94"/>
    <w:rsid w:val="00D66A87"/>
    <w:rsid w:val="00DA35E4"/>
    <w:rsid w:val="00DD03D4"/>
    <w:rsid w:val="00DF144F"/>
    <w:rsid w:val="00E06B03"/>
    <w:rsid w:val="00E15AAE"/>
    <w:rsid w:val="00E26D6D"/>
    <w:rsid w:val="00E57D99"/>
    <w:rsid w:val="00EA7141"/>
    <w:rsid w:val="00EB1F1C"/>
    <w:rsid w:val="00EB2AF8"/>
    <w:rsid w:val="00EB3475"/>
    <w:rsid w:val="00ED255D"/>
    <w:rsid w:val="00EE3BAF"/>
    <w:rsid w:val="00EF7909"/>
    <w:rsid w:val="00F0383B"/>
    <w:rsid w:val="00F130BB"/>
    <w:rsid w:val="00F30FDE"/>
    <w:rsid w:val="00F436DC"/>
    <w:rsid w:val="00F63764"/>
    <w:rsid w:val="00F710A4"/>
    <w:rsid w:val="00F8059B"/>
    <w:rsid w:val="00F968A1"/>
    <w:rsid w:val="00FA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164CD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64CD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Footer">
    <w:name w:val="footer"/>
    <w:basedOn w:val="Normal"/>
    <w:link w:val="FooterChar"/>
    <w:rsid w:val="00416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64C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164CD"/>
  </w:style>
  <w:style w:type="character" w:styleId="Hyperlink">
    <w:name w:val="Hyperlink"/>
    <w:rsid w:val="004164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64CD"/>
    <w:rPr>
      <w:b/>
      <w:bCs/>
    </w:rPr>
  </w:style>
  <w:style w:type="character" w:customStyle="1" w:styleId="title-link-wrapper1">
    <w:name w:val="title-link-wrapper1"/>
    <w:basedOn w:val="DefaultParagraphFont"/>
    <w:rsid w:val="004164CD"/>
    <w:rPr>
      <w:vanish w:val="0"/>
      <w:webHidden w:val="0"/>
      <w:sz w:val="32"/>
      <w:szCs w:val="32"/>
      <w:specVanish w:val="0"/>
    </w:rPr>
  </w:style>
  <w:style w:type="character" w:styleId="Emphasis">
    <w:name w:val="Emphasis"/>
    <w:basedOn w:val="DefaultParagraphFont"/>
    <w:uiPriority w:val="20"/>
    <w:qFormat/>
    <w:rsid w:val="00951DC2"/>
    <w:rPr>
      <w:i/>
      <w:iCs/>
    </w:rPr>
  </w:style>
  <w:style w:type="character" w:customStyle="1" w:styleId="underlined">
    <w:name w:val="underlined"/>
    <w:basedOn w:val="DefaultParagraphFont"/>
    <w:rsid w:val="000979C4"/>
  </w:style>
  <w:style w:type="paragraph" w:styleId="ListBullet">
    <w:name w:val="List Bullet"/>
    <w:basedOn w:val="Normal"/>
    <w:uiPriority w:val="99"/>
    <w:unhideWhenUsed/>
    <w:rsid w:val="009C7B85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7E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164CD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64CD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Footer">
    <w:name w:val="footer"/>
    <w:basedOn w:val="Normal"/>
    <w:link w:val="FooterChar"/>
    <w:rsid w:val="00416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64C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164CD"/>
  </w:style>
  <w:style w:type="character" w:styleId="Hyperlink">
    <w:name w:val="Hyperlink"/>
    <w:rsid w:val="004164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64CD"/>
    <w:rPr>
      <w:b/>
      <w:bCs/>
    </w:rPr>
  </w:style>
  <w:style w:type="character" w:customStyle="1" w:styleId="title-link-wrapper1">
    <w:name w:val="title-link-wrapper1"/>
    <w:basedOn w:val="DefaultParagraphFont"/>
    <w:rsid w:val="004164CD"/>
    <w:rPr>
      <w:vanish w:val="0"/>
      <w:webHidden w:val="0"/>
      <w:sz w:val="32"/>
      <w:szCs w:val="32"/>
      <w:specVanish w:val="0"/>
    </w:rPr>
  </w:style>
  <w:style w:type="character" w:styleId="Emphasis">
    <w:name w:val="Emphasis"/>
    <w:basedOn w:val="DefaultParagraphFont"/>
    <w:uiPriority w:val="20"/>
    <w:qFormat/>
    <w:rsid w:val="00951DC2"/>
    <w:rPr>
      <w:i/>
      <w:iCs/>
    </w:rPr>
  </w:style>
  <w:style w:type="character" w:customStyle="1" w:styleId="underlined">
    <w:name w:val="underlined"/>
    <w:basedOn w:val="DefaultParagraphFont"/>
    <w:rsid w:val="000979C4"/>
  </w:style>
  <w:style w:type="paragraph" w:styleId="ListBullet">
    <w:name w:val="List Bullet"/>
    <w:basedOn w:val="Normal"/>
    <w:uiPriority w:val="99"/>
    <w:unhideWhenUsed/>
    <w:rsid w:val="009C7B85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7E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947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31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5CDB8"/>
                <w:bottom w:val="none" w:sz="0" w:space="0" w:color="auto"/>
                <w:right w:val="single" w:sz="6" w:space="0" w:color="D5CDB8"/>
              </w:divBdr>
              <w:divsChild>
                <w:div w:id="9073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737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11405">
                          <w:marLeft w:val="675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8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9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5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1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4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7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5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7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7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7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8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8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8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5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2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7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9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3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2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0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9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0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300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5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5CDB8"/>
                <w:bottom w:val="none" w:sz="0" w:space="0" w:color="auto"/>
                <w:right w:val="single" w:sz="6" w:space="0" w:color="D5CDB8"/>
              </w:divBdr>
              <w:divsChild>
                <w:div w:id="21313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81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5219">
                          <w:marLeft w:val="675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8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2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4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6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9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17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4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2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2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3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9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6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3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8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32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5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8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66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4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18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66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678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148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5CDB8"/>
                <w:bottom w:val="none" w:sz="0" w:space="0" w:color="auto"/>
                <w:right w:val="single" w:sz="6" w:space="0" w:color="D5CDB8"/>
              </w:divBdr>
              <w:divsChild>
                <w:div w:id="9771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35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51429">
                          <w:marLeft w:val="675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2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7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0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1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3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9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4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9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1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488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560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5CDB8"/>
                <w:bottom w:val="none" w:sz="0" w:space="0" w:color="auto"/>
                <w:right w:val="single" w:sz="6" w:space="0" w:color="D5CDB8"/>
              </w:divBdr>
              <w:divsChild>
                <w:div w:id="3016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50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20311">
                          <w:marLeft w:val="675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395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675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5CDB8"/>
                <w:bottom w:val="none" w:sz="0" w:space="0" w:color="auto"/>
                <w:right w:val="single" w:sz="6" w:space="0" w:color="D5CDB8"/>
              </w:divBdr>
              <w:divsChild>
                <w:div w:id="8494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39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4081">
                          <w:marLeft w:val="675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8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8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92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677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5CDB8"/>
                <w:bottom w:val="none" w:sz="0" w:space="0" w:color="auto"/>
                <w:right w:val="single" w:sz="6" w:space="0" w:color="D5CDB8"/>
              </w:divBdr>
              <w:divsChild>
                <w:div w:id="7422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41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196">
                          <w:marLeft w:val="675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6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93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3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3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9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8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4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9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41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2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0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7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8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1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1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9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0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0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8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6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8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1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0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8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9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0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36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1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3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83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8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0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6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0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7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8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2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9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8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5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3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6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2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8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65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6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doi/10.1111/diph.2012.36.issue-5/issuetoc" TargetMode="External"/><Relationship Id="rId13" Type="http://schemas.openxmlformats.org/officeDocument/2006/relationships/hyperlink" Target="http://gh.oxfordjournals.org/content/30/4.toc" TargetMode="External"/><Relationship Id="rId18" Type="http://schemas.openxmlformats.org/officeDocument/2006/relationships/hyperlink" Target="http://onlinelibrary.wiley.com/doi/10.1111/hith.2012.51.issue-3/issuetoc" TargetMode="External"/><Relationship Id="rId26" Type="http://schemas.openxmlformats.org/officeDocument/2006/relationships/hyperlink" Target="http://wih.sagepub.com/content/19/4.t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journals.cambridge.org/action/displayIssue?decade=2010&amp;jid=ASS&amp;volumeId=46&amp;issueId=06&amp;iid=872440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nlinelibrary.wiley.com/doi/10.1111/gend.2012.24.issue-3/issuetoc" TargetMode="External"/><Relationship Id="rId17" Type="http://schemas.openxmlformats.org/officeDocument/2006/relationships/hyperlink" Target="http://www.ingentaconnect.com/content/imp/hpt/2012/00000033/00000004;jsessionid=tznysrgw17m3.alice" TargetMode="External"/><Relationship Id="rId25" Type="http://schemas.openxmlformats.org/officeDocument/2006/relationships/hyperlink" Target="http://muse.jhu.edu/journals/southern_cultures/toc/scu.18.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library.wiley.com/doi/10.1111/hisr.2012.85.issue-230/issuetoc" TargetMode="External"/><Relationship Id="rId20" Type="http://schemas.openxmlformats.org/officeDocument/2006/relationships/hyperlink" Target="http://onlinelibrary.wiley.com/doi/10.1111/jopp.2012.20.issue-4/issuetoc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pt.sagepub.com/content/11/4.toc" TargetMode="External"/><Relationship Id="rId24" Type="http://schemas.openxmlformats.org/officeDocument/2006/relationships/hyperlink" Target="http://past.oxfordjournals.org/content/217/1.t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/action/displayIssue?decade=2010&amp;jid=HIS&amp;volumeId=55&amp;issueId=04&amp;iid=8744468" TargetMode="External"/><Relationship Id="rId23" Type="http://schemas.openxmlformats.org/officeDocument/2006/relationships/hyperlink" Target="http://onlinelibrary.wiley.com/doi/10.1111/parh.2012.31.issue-3/issuetoc" TargetMode="External"/><Relationship Id="rId28" Type="http://schemas.openxmlformats.org/officeDocument/2006/relationships/footer" Target="footer1.xml"/><Relationship Id="rId10" Type="http://schemas.openxmlformats.org/officeDocument/2006/relationships/hyperlink" Target="http://ehq.sagepub.com/content/42/4.toc" TargetMode="External"/><Relationship Id="rId19" Type="http://schemas.openxmlformats.org/officeDocument/2006/relationships/hyperlink" Target="http://www.tandfonline.com/toc/rmed20/38/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use.jhu.edu/journals/eighteenth-century_studies/toc/ecs.46.1.html" TargetMode="External"/><Relationship Id="rId14" Type="http://schemas.openxmlformats.org/officeDocument/2006/relationships/hyperlink" Target="http://hahr.dukejournals.org/content/92/4.toc" TargetMode="External"/><Relationship Id="rId22" Type="http://schemas.openxmlformats.org/officeDocument/2006/relationships/hyperlink" Target="http://journals.cambridge.org/action/displayIssue?decade=2010&amp;jid=MIH&amp;volumeId=9&amp;issueId=03&amp;iid=8732008" TargetMode="External"/><Relationship Id="rId27" Type="http://schemas.openxmlformats.org/officeDocument/2006/relationships/hyperlink" Target="http://www.jstor.org/stable/10.5309/willmaryquar.69.issue-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Hessey</dc:creator>
  <cp:lastModifiedBy>Rachel Hessey</cp:lastModifiedBy>
  <cp:revision>2</cp:revision>
  <dcterms:created xsi:type="dcterms:W3CDTF">2012-11-30T09:46:00Z</dcterms:created>
  <dcterms:modified xsi:type="dcterms:W3CDTF">2012-11-30T09:46:00Z</dcterms:modified>
</cp:coreProperties>
</file>