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CF5" w:rsidRDefault="007F3CF5" w:rsidP="00E714BC">
      <w:pPr>
        <w:widowControl w:val="0"/>
        <w:tabs>
          <w:tab w:val="left" w:pos="170"/>
          <w:tab w:val="left" w:pos="3828"/>
        </w:tabs>
        <w:autoSpaceDE w:val="0"/>
        <w:autoSpaceDN w:val="0"/>
        <w:adjustRightInd w:val="0"/>
        <w:spacing w:before="56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Accessions List</w:t>
      </w:r>
    </w:p>
    <w:p w:rsidR="007F3CF5" w:rsidRDefault="007F3CF5" w:rsidP="007F3CF5">
      <w:pPr>
        <w:widowControl w:val="0"/>
        <w:tabs>
          <w:tab w:val="left" w:pos="170"/>
          <w:tab w:val="left" w:pos="3288"/>
        </w:tabs>
        <w:autoSpaceDE w:val="0"/>
        <w:autoSpaceDN w:val="0"/>
        <w:adjustRightInd w:val="0"/>
        <w:spacing w:before="56"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Seeley Historical Library</w:t>
      </w:r>
    </w:p>
    <w:p w:rsidR="001D000A" w:rsidRPr="00A95CDA" w:rsidRDefault="007E7219" w:rsidP="007F3CF5">
      <w:pPr>
        <w:widowControl w:val="0"/>
        <w:tabs>
          <w:tab w:val="left" w:pos="170"/>
          <w:tab w:val="left" w:pos="32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ab/>
        <w:t>July</w:t>
      </w:r>
      <w:bookmarkStart w:id="0" w:name="_GoBack"/>
      <w:bookmarkEnd w:id="0"/>
      <w:r w:rsidR="007F3CF5">
        <w:rPr>
          <w:rFonts w:ascii="Times New Roman" w:hAnsi="Times New Roman"/>
          <w:b/>
          <w:bCs/>
          <w:iCs/>
          <w:sz w:val="24"/>
          <w:szCs w:val="24"/>
        </w:rPr>
        <w:t xml:space="preserve"> 2016</w:t>
      </w:r>
    </w:p>
    <w:p w:rsidR="007F3CF5" w:rsidRDefault="007F3CF5" w:rsidP="00BD095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1D000A" w:rsidRPr="00A95CDA" w:rsidRDefault="001F07C7" w:rsidP="00BD095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Chambers, Robert.</w:t>
      </w:r>
      <w:r w:rsidR="00A95CDA" w:rsidRPr="00A95CDA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1D000A" w:rsidRPr="00A95CDA" w:rsidRDefault="00A95CDA" w:rsidP="00BD095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A95CDA">
        <w:rPr>
          <w:rFonts w:ascii="Times New Roman" w:hAnsi="Times New Roman" w:cs="Times New Roman"/>
          <w:sz w:val="20"/>
          <w:szCs w:val="20"/>
        </w:rPr>
        <w:tab/>
      </w:r>
      <w:r w:rsidRPr="00A95CDA">
        <w:rPr>
          <w:rFonts w:ascii="Times New Roman" w:eastAsia="Arial Unicode MS" w:hAnsi="Times New Roman" w:cs="Times New Roman"/>
          <w:color w:val="000000"/>
          <w:sz w:val="20"/>
          <w:szCs w:val="20"/>
        </w:rPr>
        <w:t>Settlement schemes in tropical Africa</w:t>
      </w:r>
      <w:r w:rsidR="0085512B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A95CDA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a study of organizations a</w:t>
      </w:r>
      <w:r w:rsidR="001F07C7">
        <w:rPr>
          <w:rFonts w:ascii="Times New Roman" w:eastAsia="Arial Unicode MS" w:hAnsi="Times New Roman" w:cs="Times New Roman"/>
          <w:color w:val="000000"/>
          <w:sz w:val="20"/>
          <w:szCs w:val="20"/>
        </w:rPr>
        <w:t>nd development</w:t>
      </w:r>
      <w:r w:rsidRPr="00A95CDA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1D000A" w:rsidRPr="00A95CDA" w:rsidRDefault="00A95CDA" w:rsidP="00BD095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A95CDA">
        <w:rPr>
          <w:rFonts w:ascii="Times New Roman" w:hAnsi="Times New Roman" w:cs="Times New Roman"/>
          <w:sz w:val="20"/>
          <w:szCs w:val="20"/>
        </w:rPr>
        <w:tab/>
      </w:r>
      <w:r w:rsidRPr="00A95CDA">
        <w:rPr>
          <w:rFonts w:ascii="Times New Roman" w:eastAsia="Arial Unicode MS" w:hAnsi="Times New Roman" w:cs="Times New Roman"/>
          <w:color w:val="000000"/>
          <w:sz w:val="20"/>
          <w:szCs w:val="20"/>
        </w:rPr>
        <w:t>London</w:t>
      </w:r>
      <w:r w:rsidR="0085512B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A95CDA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Routledge &amp; Kegan Paul, 1969. </w:t>
      </w:r>
    </w:p>
    <w:p w:rsidR="000B3541" w:rsidRDefault="00A95CDA" w:rsidP="00BD0958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95CDA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A95CDA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A95CDA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A95CDA">
        <w:rPr>
          <w:rFonts w:ascii="Times New Roman" w:hAnsi="Times New Roman" w:cs="Times New Roman"/>
          <w:sz w:val="20"/>
          <w:szCs w:val="20"/>
        </w:rPr>
        <w:tab/>
      </w:r>
      <w:r w:rsidRPr="00A95CDA">
        <w:rPr>
          <w:rFonts w:ascii="Times New Roman" w:hAnsi="Times New Roman" w:cs="Times New Roman"/>
          <w:color w:val="000000"/>
          <w:sz w:val="20"/>
          <w:szCs w:val="20"/>
        </w:rPr>
        <w:t>21.4.CHA.1b</w:t>
      </w:r>
    </w:p>
    <w:p w:rsidR="000B3541" w:rsidRDefault="000B3541" w:rsidP="00BD0958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B3541" w:rsidRDefault="000B3541" w:rsidP="000B354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spellStart"/>
      <w:proofErr w:type="gram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Commissaire</w:t>
      </w:r>
      <w:proofErr w:type="spell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de </w:t>
      </w:r>
      <w:proofErr w:type="spell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l'exposition</w:t>
      </w:r>
      <w:proofErr w:type="spell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A95CDA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0B3541" w:rsidRPr="00A95CDA" w:rsidRDefault="000B3541" w:rsidP="000B354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spellStart"/>
      <w:r w:rsidRPr="00A95CDA">
        <w:rPr>
          <w:rFonts w:ascii="Times New Roman" w:eastAsia="Arial Unicode MS" w:hAnsi="Times New Roman" w:cs="Times New Roman"/>
          <w:color w:val="000000"/>
          <w:sz w:val="20"/>
          <w:szCs w:val="20"/>
        </w:rPr>
        <w:t>Nazan</w:t>
      </w:r>
      <w:proofErr w:type="spellEnd"/>
      <w:r w:rsidRPr="00A95CDA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95CDA">
        <w:rPr>
          <w:rFonts w:ascii="Times New Roman" w:eastAsia="Arial Unicode MS" w:hAnsi="Times New Roman" w:cs="Times New Roman"/>
          <w:color w:val="000000"/>
          <w:sz w:val="20"/>
          <w:szCs w:val="20"/>
        </w:rPr>
        <w:t>Ölçer</w:t>
      </w:r>
      <w:proofErr w:type="spellEnd"/>
      <w:r w:rsidRPr="00A95CDA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De </w:t>
      </w:r>
      <w:proofErr w:type="spellStart"/>
      <w:r w:rsidRPr="00A95CDA">
        <w:rPr>
          <w:rFonts w:ascii="Times New Roman" w:eastAsia="Arial Unicode MS" w:hAnsi="Times New Roman" w:cs="Times New Roman"/>
          <w:color w:val="000000"/>
          <w:sz w:val="20"/>
          <w:szCs w:val="20"/>
        </w:rPr>
        <w:t>Byzance</w:t>
      </w:r>
      <w:proofErr w:type="spellEnd"/>
      <w:r w:rsidRPr="00A95CDA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à Istanbul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A95CDA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A95CDA">
        <w:rPr>
          <w:rFonts w:ascii="Times New Roman" w:eastAsia="Arial Unicode MS" w:hAnsi="Times New Roman" w:cs="Times New Roman"/>
          <w:color w:val="000000"/>
          <w:sz w:val="20"/>
          <w:szCs w:val="20"/>
        </w:rPr>
        <w:t>un</w:t>
      </w:r>
      <w:proofErr w:type="gramEnd"/>
      <w:r w:rsidRPr="00A95CDA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port pour </w:t>
      </w:r>
      <w:proofErr w:type="spellStart"/>
      <w:r w:rsidRPr="00A95CDA">
        <w:rPr>
          <w:rFonts w:ascii="Times New Roman" w:eastAsia="Arial Unicode MS" w:hAnsi="Times New Roman" w:cs="Times New Roman"/>
          <w:color w:val="000000"/>
          <w:sz w:val="20"/>
          <w:szCs w:val="20"/>
        </w:rPr>
        <w:t>deux</w:t>
      </w:r>
      <w:proofErr w:type="spellEnd"/>
      <w:r w:rsidRPr="00A95CDA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continents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A95CDA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95CDA">
        <w:rPr>
          <w:rFonts w:ascii="Times New Roman" w:eastAsia="Arial Unicode MS" w:hAnsi="Times New Roman" w:cs="Times New Roman"/>
          <w:color w:val="000000"/>
          <w:sz w:val="20"/>
          <w:szCs w:val="20"/>
        </w:rPr>
        <w:t>Galeries</w:t>
      </w:r>
      <w:proofErr w:type="spellEnd"/>
      <w:r w:rsidRPr="00A95CDA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95CDA">
        <w:rPr>
          <w:rFonts w:ascii="Times New Roman" w:eastAsia="Arial Unicode MS" w:hAnsi="Times New Roman" w:cs="Times New Roman"/>
          <w:color w:val="000000"/>
          <w:sz w:val="20"/>
          <w:szCs w:val="20"/>
        </w:rPr>
        <w:t>nationales</w:t>
      </w:r>
      <w:proofErr w:type="spellEnd"/>
      <w:r w:rsidRPr="00A95CDA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(Grand </w:t>
      </w:r>
      <w:proofErr w:type="spellStart"/>
      <w:r w:rsidRPr="00A95CDA">
        <w:rPr>
          <w:rFonts w:ascii="Times New Roman" w:eastAsia="Arial Unicode MS" w:hAnsi="Times New Roman" w:cs="Times New Roman"/>
          <w:color w:val="000000"/>
          <w:sz w:val="20"/>
          <w:szCs w:val="20"/>
        </w:rPr>
        <w:t>Palais</w:t>
      </w:r>
      <w:proofErr w:type="spellEnd"/>
      <w:r w:rsidRPr="00A95CDA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A95CDA">
        <w:rPr>
          <w:rFonts w:ascii="Times New Roman" w:eastAsia="Arial Unicode MS" w:hAnsi="Times New Roman" w:cs="Times New Roman"/>
          <w:color w:val="000000"/>
          <w:sz w:val="20"/>
          <w:szCs w:val="20"/>
        </w:rPr>
        <w:t>Champs-Élysées</w:t>
      </w:r>
      <w:proofErr w:type="spellEnd"/>
      <w:r w:rsidRPr="00A95CDA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), 10 </w:t>
      </w:r>
      <w:proofErr w:type="spellStart"/>
      <w:r w:rsidRPr="00A95CDA">
        <w:rPr>
          <w:rFonts w:ascii="Times New Roman" w:eastAsia="Arial Unicode MS" w:hAnsi="Times New Roman" w:cs="Times New Roman"/>
          <w:color w:val="000000"/>
          <w:sz w:val="20"/>
          <w:szCs w:val="20"/>
        </w:rPr>
        <w:t>octobre</w:t>
      </w:r>
      <w:proofErr w:type="spellEnd"/>
      <w:r w:rsidRPr="00A95CDA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200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9-25 </w:t>
      </w:r>
      <w:proofErr w:type="spell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janvier</w:t>
      </w:r>
      <w:proofErr w:type="spell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2010</w:t>
      </w:r>
      <w:r w:rsidRPr="00A95CDA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0B3541" w:rsidRPr="00A95CDA" w:rsidRDefault="000B3541" w:rsidP="000B354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A95CDA">
        <w:rPr>
          <w:rFonts w:ascii="Times New Roman" w:hAnsi="Times New Roman" w:cs="Times New Roman"/>
          <w:sz w:val="20"/>
          <w:szCs w:val="20"/>
        </w:rPr>
        <w:tab/>
      </w:r>
      <w:r w:rsidRPr="00A95CDA">
        <w:rPr>
          <w:rFonts w:ascii="Times New Roman" w:eastAsia="Arial Unicode MS" w:hAnsi="Times New Roman" w:cs="Times New Roman"/>
          <w:color w:val="000000"/>
          <w:sz w:val="20"/>
          <w:szCs w:val="20"/>
        </w:rPr>
        <w:t>Paris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A95CDA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95CDA">
        <w:rPr>
          <w:rFonts w:ascii="Times New Roman" w:eastAsia="Arial Unicode MS" w:hAnsi="Times New Roman" w:cs="Times New Roman"/>
          <w:color w:val="000000"/>
          <w:sz w:val="20"/>
          <w:szCs w:val="20"/>
        </w:rPr>
        <w:t>Éditions</w:t>
      </w:r>
      <w:proofErr w:type="spellEnd"/>
      <w:r w:rsidRPr="00A95CDA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de la </w:t>
      </w:r>
      <w:proofErr w:type="spellStart"/>
      <w:r w:rsidRPr="00A95CDA">
        <w:rPr>
          <w:rFonts w:ascii="Times New Roman" w:eastAsia="Arial Unicode MS" w:hAnsi="Times New Roman" w:cs="Times New Roman"/>
          <w:color w:val="000000"/>
          <w:sz w:val="20"/>
          <w:szCs w:val="20"/>
        </w:rPr>
        <w:t>Réunion</w:t>
      </w:r>
      <w:proofErr w:type="spellEnd"/>
      <w:r w:rsidRPr="00A95CDA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des </w:t>
      </w:r>
      <w:proofErr w:type="spellStart"/>
      <w:r w:rsidRPr="00A95CDA">
        <w:rPr>
          <w:rFonts w:ascii="Times New Roman" w:eastAsia="Arial Unicode MS" w:hAnsi="Times New Roman" w:cs="Times New Roman"/>
          <w:color w:val="000000"/>
          <w:sz w:val="20"/>
          <w:szCs w:val="20"/>
        </w:rPr>
        <w:t>musées</w:t>
      </w:r>
      <w:proofErr w:type="spellEnd"/>
      <w:r w:rsidRPr="00A95CDA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95CDA">
        <w:rPr>
          <w:rFonts w:ascii="Times New Roman" w:eastAsia="Arial Unicode MS" w:hAnsi="Times New Roman" w:cs="Times New Roman"/>
          <w:color w:val="000000"/>
          <w:sz w:val="20"/>
          <w:szCs w:val="20"/>
        </w:rPr>
        <w:t>nationaux</w:t>
      </w:r>
      <w:proofErr w:type="spellEnd"/>
      <w:r w:rsidRPr="00A95CDA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20</w:t>
      </w:r>
      <w:r w:rsidRPr="00A95CDA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09. </w:t>
      </w:r>
    </w:p>
    <w:p w:rsidR="001D000A" w:rsidRPr="00A95CDA" w:rsidRDefault="000B3541" w:rsidP="000B3541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</w:pPr>
      <w:r w:rsidRPr="00A95CDA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A95CDA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A95CDA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A95CDA">
        <w:rPr>
          <w:rFonts w:ascii="Times New Roman" w:hAnsi="Times New Roman" w:cs="Times New Roman"/>
          <w:sz w:val="20"/>
          <w:szCs w:val="20"/>
        </w:rPr>
        <w:tab/>
      </w:r>
      <w:r w:rsidRPr="00A95CDA">
        <w:rPr>
          <w:rFonts w:ascii="Times New Roman" w:hAnsi="Times New Roman" w:cs="Times New Roman"/>
          <w:color w:val="000000"/>
          <w:sz w:val="20"/>
          <w:szCs w:val="20"/>
        </w:rPr>
        <w:t>N7170 .D42 2009</w:t>
      </w:r>
      <w:r w:rsidR="00A95CDA" w:rsidRPr="00A95CDA">
        <w:rPr>
          <w:rFonts w:ascii="Times New Roman" w:hAnsi="Times New Roman" w:cs="Times New Roman"/>
          <w:sz w:val="20"/>
          <w:szCs w:val="20"/>
        </w:rPr>
        <w:tab/>
      </w:r>
    </w:p>
    <w:p w:rsidR="001F07C7" w:rsidRDefault="001F07C7" w:rsidP="00BD095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1D000A" w:rsidRPr="00A95CDA" w:rsidRDefault="00FF2A07" w:rsidP="00BD095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Conroy-</w:t>
      </w:r>
      <w:proofErr w:type="spell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Krutz</w:t>
      </w:r>
      <w:proofErr w:type="spell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, Emily.</w:t>
      </w:r>
      <w:r w:rsidR="00A95CDA" w:rsidRPr="00A95CDA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1D000A" w:rsidRPr="00A95CDA" w:rsidRDefault="00A95CDA" w:rsidP="00BD095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A95CDA">
        <w:rPr>
          <w:rFonts w:ascii="Times New Roman" w:hAnsi="Times New Roman" w:cs="Times New Roman"/>
          <w:sz w:val="20"/>
          <w:szCs w:val="20"/>
        </w:rPr>
        <w:tab/>
      </w:r>
      <w:r w:rsidRPr="00A95CDA">
        <w:rPr>
          <w:rFonts w:ascii="Times New Roman" w:eastAsia="Arial Unicode MS" w:hAnsi="Times New Roman" w:cs="Times New Roman"/>
          <w:color w:val="000000"/>
          <w:sz w:val="20"/>
          <w:szCs w:val="20"/>
        </w:rPr>
        <w:t>Christian imperialism</w:t>
      </w:r>
      <w:r w:rsidR="0085512B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A95CDA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converting the world in the early Americ</w:t>
      </w:r>
      <w:r w:rsidR="00FF2A07">
        <w:rPr>
          <w:rFonts w:ascii="Times New Roman" w:eastAsia="Arial Unicode MS" w:hAnsi="Times New Roman" w:cs="Times New Roman"/>
          <w:color w:val="000000"/>
          <w:sz w:val="20"/>
          <w:szCs w:val="20"/>
        </w:rPr>
        <w:t>an republic</w:t>
      </w:r>
      <w:r w:rsidRPr="00A95CDA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1D000A" w:rsidRPr="00A95CDA" w:rsidRDefault="00A95CDA" w:rsidP="00BD095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A95CDA">
        <w:rPr>
          <w:rFonts w:ascii="Times New Roman" w:hAnsi="Times New Roman" w:cs="Times New Roman"/>
          <w:sz w:val="20"/>
          <w:szCs w:val="20"/>
        </w:rPr>
        <w:tab/>
      </w:r>
      <w:r w:rsidRPr="00A95CDA">
        <w:rPr>
          <w:rFonts w:ascii="Times New Roman" w:eastAsia="Arial Unicode MS" w:hAnsi="Times New Roman" w:cs="Times New Roman"/>
          <w:color w:val="000000"/>
          <w:sz w:val="20"/>
          <w:szCs w:val="20"/>
        </w:rPr>
        <w:t>Ithaca</w:t>
      </w:r>
      <w:r w:rsidR="0085512B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A95CDA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Cornell University Press, 2015. </w:t>
      </w:r>
    </w:p>
    <w:p w:rsidR="001D000A" w:rsidRPr="00A95CDA" w:rsidRDefault="00A95CDA" w:rsidP="00FF2A07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95CDA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A95CDA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A95CDA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A95CDA">
        <w:rPr>
          <w:rFonts w:ascii="Times New Roman" w:hAnsi="Times New Roman" w:cs="Times New Roman"/>
          <w:sz w:val="20"/>
          <w:szCs w:val="20"/>
        </w:rPr>
        <w:tab/>
      </w:r>
      <w:r w:rsidRPr="00A95CDA">
        <w:rPr>
          <w:rFonts w:ascii="Times New Roman" w:hAnsi="Times New Roman" w:cs="Times New Roman"/>
          <w:color w:val="000000"/>
          <w:sz w:val="20"/>
          <w:szCs w:val="20"/>
        </w:rPr>
        <w:t>BV2410 .C66 2015</w:t>
      </w:r>
      <w:r w:rsidRPr="00A95CDA">
        <w:rPr>
          <w:rFonts w:ascii="Times New Roman" w:hAnsi="Times New Roman" w:cs="Times New Roman"/>
          <w:sz w:val="20"/>
          <w:szCs w:val="20"/>
        </w:rPr>
        <w:tab/>
      </w:r>
      <w:r w:rsidRPr="00A95CD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FF2A07" w:rsidRDefault="00FF2A07" w:rsidP="00BD095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1D000A" w:rsidRPr="00A95CDA" w:rsidRDefault="002C467E" w:rsidP="00BD095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spellStart"/>
      <w:proofErr w:type="gram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Doron</w:t>
      </w:r>
      <w:proofErr w:type="spell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Assa</w:t>
      </w:r>
      <w:proofErr w:type="spell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&amp; Jeffrey, Robin.</w:t>
      </w:r>
      <w:proofErr w:type="gramEnd"/>
    </w:p>
    <w:p w:rsidR="001D000A" w:rsidRPr="00A95CDA" w:rsidRDefault="00A95CDA" w:rsidP="00BD095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A95CDA">
        <w:rPr>
          <w:rFonts w:ascii="Times New Roman" w:hAnsi="Times New Roman" w:cs="Times New Roman"/>
          <w:sz w:val="20"/>
          <w:szCs w:val="20"/>
        </w:rPr>
        <w:tab/>
      </w:r>
      <w:r w:rsidRPr="00A95CDA">
        <w:rPr>
          <w:rFonts w:ascii="Times New Roman" w:eastAsia="Arial Unicode MS" w:hAnsi="Times New Roman" w:cs="Times New Roman"/>
          <w:color w:val="000000"/>
          <w:sz w:val="20"/>
          <w:szCs w:val="20"/>
        </w:rPr>
        <w:t>Great Indian phone book</w:t>
      </w:r>
      <w:r w:rsidR="0085512B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A95CDA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how the cheap cell phone changes business, politics, and da</w:t>
      </w:r>
      <w:r w:rsidR="002C467E">
        <w:rPr>
          <w:rFonts w:ascii="Times New Roman" w:eastAsia="Arial Unicode MS" w:hAnsi="Times New Roman" w:cs="Times New Roman"/>
          <w:color w:val="000000"/>
          <w:sz w:val="20"/>
          <w:szCs w:val="20"/>
        </w:rPr>
        <w:t>ily life</w:t>
      </w:r>
      <w:r w:rsidRPr="00A95CDA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1D000A" w:rsidRPr="00A95CDA" w:rsidRDefault="00A95CDA" w:rsidP="00BD095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A95CDA">
        <w:rPr>
          <w:rFonts w:ascii="Times New Roman" w:hAnsi="Times New Roman" w:cs="Times New Roman"/>
          <w:sz w:val="20"/>
          <w:szCs w:val="20"/>
        </w:rPr>
        <w:tab/>
      </w:r>
      <w:r w:rsidRPr="00A95CDA">
        <w:rPr>
          <w:rFonts w:ascii="Times New Roman" w:eastAsia="Arial Unicode MS" w:hAnsi="Times New Roman" w:cs="Times New Roman"/>
          <w:color w:val="000000"/>
          <w:sz w:val="20"/>
          <w:szCs w:val="20"/>
        </w:rPr>
        <w:t>London</w:t>
      </w:r>
      <w:r w:rsidR="0085512B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A95CDA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Hurst &amp; Company, 2013. </w:t>
      </w:r>
    </w:p>
    <w:p w:rsidR="001D000A" w:rsidRPr="00A95CDA" w:rsidRDefault="00A95CDA" w:rsidP="00BD095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95CDA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A95CDA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A95CDA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A95CDA">
        <w:rPr>
          <w:rFonts w:ascii="Times New Roman" w:hAnsi="Times New Roman" w:cs="Times New Roman"/>
          <w:sz w:val="20"/>
          <w:szCs w:val="20"/>
        </w:rPr>
        <w:tab/>
      </w:r>
      <w:r w:rsidRPr="00A95CDA">
        <w:rPr>
          <w:rFonts w:ascii="Times New Roman" w:hAnsi="Times New Roman" w:cs="Times New Roman"/>
          <w:color w:val="000000"/>
          <w:sz w:val="20"/>
          <w:szCs w:val="20"/>
        </w:rPr>
        <w:t>HE9715.I4 D67 2013</w:t>
      </w:r>
      <w:r w:rsidRPr="00A95CDA">
        <w:rPr>
          <w:rFonts w:ascii="Times New Roman" w:hAnsi="Times New Roman" w:cs="Times New Roman"/>
          <w:sz w:val="20"/>
          <w:szCs w:val="20"/>
        </w:rPr>
        <w:tab/>
      </w:r>
      <w:r w:rsidRPr="00A95CD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2C467E" w:rsidRDefault="002C467E" w:rsidP="00BD095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1D000A" w:rsidRPr="00A95CDA" w:rsidRDefault="00A95CDA" w:rsidP="00BD095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spellStart"/>
      <w:r w:rsidRPr="00A95CDA">
        <w:rPr>
          <w:rFonts w:ascii="Times New Roman" w:eastAsia="Arial Unicode MS" w:hAnsi="Times New Roman" w:cs="Times New Roman"/>
          <w:color w:val="000000"/>
          <w:sz w:val="20"/>
          <w:szCs w:val="20"/>
        </w:rPr>
        <w:t>Du</w:t>
      </w:r>
      <w:r w:rsidR="0080135B">
        <w:rPr>
          <w:rFonts w:ascii="Times New Roman" w:eastAsia="Arial Unicode MS" w:hAnsi="Times New Roman" w:cs="Times New Roman"/>
          <w:color w:val="000000"/>
          <w:sz w:val="20"/>
          <w:szCs w:val="20"/>
        </w:rPr>
        <w:t>indam</w:t>
      </w:r>
      <w:proofErr w:type="spellEnd"/>
      <w:r w:rsidR="0080135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="002C467E">
        <w:rPr>
          <w:rFonts w:ascii="Times New Roman" w:eastAsia="Arial Unicode MS" w:hAnsi="Times New Roman" w:cs="Times New Roman"/>
          <w:color w:val="000000"/>
          <w:sz w:val="20"/>
          <w:szCs w:val="20"/>
        </w:rPr>
        <w:t>Jeroen</w:t>
      </w:r>
      <w:proofErr w:type="spellEnd"/>
      <w:r w:rsidR="002C467E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2C467E">
        <w:rPr>
          <w:rFonts w:ascii="Times New Roman" w:eastAsia="Arial Unicode MS" w:hAnsi="Times New Roman" w:cs="Times New Roman"/>
          <w:color w:val="000000"/>
          <w:sz w:val="20"/>
          <w:szCs w:val="20"/>
        </w:rPr>
        <w:t>Frans</w:t>
      </w:r>
      <w:proofErr w:type="spellEnd"/>
      <w:r w:rsidR="002C467E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2C467E">
        <w:rPr>
          <w:rFonts w:ascii="Times New Roman" w:eastAsia="Arial Unicode MS" w:hAnsi="Times New Roman" w:cs="Times New Roman"/>
          <w:color w:val="000000"/>
          <w:sz w:val="20"/>
          <w:szCs w:val="20"/>
        </w:rPr>
        <w:t>Jozef</w:t>
      </w:r>
      <w:proofErr w:type="spellEnd"/>
      <w:r w:rsidR="002C467E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r w:rsidRPr="00A95CDA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1D000A" w:rsidRPr="00A95CDA" w:rsidRDefault="00A95CDA" w:rsidP="00BD095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A95CDA">
        <w:rPr>
          <w:rFonts w:ascii="Times New Roman" w:hAnsi="Times New Roman" w:cs="Times New Roman"/>
          <w:sz w:val="20"/>
          <w:szCs w:val="20"/>
        </w:rPr>
        <w:tab/>
      </w:r>
      <w:r w:rsidRPr="00A95CDA">
        <w:rPr>
          <w:rFonts w:ascii="Times New Roman" w:eastAsia="Arial Unicode MS" w:hAnsi="Times New Roman" w:cs="Times New Roman"/>
          <w:color w:val="000000"/>
          <w:sz w:val="20"/>
          <w:szCs w:val="20"/>
        </w:rPr>
        <w:t>Vienna and Versailles</w:t>
      </w:r>
      <w:r w:rsidR="0085512B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A95CDA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the courts of Europe's dynastic ri</w:t>
      </w:r>
      <w:r w:rsidR="00D672DD">
        <w:rPr>
          <w:rFonts w:ascii="Times New Roman" w:eastAsia="Arial Unicode MS" w:hAnsi="Times New Roman" w:cs="Times New Roman"/>
          <w:color w:val="000000"/>
          <w:sz w:val="20"/>
          <w:szCs w:val="20"/>
        </w:rPr>
        <w:t>va</w:t>
      </w:r>
      <w:r w:rsidR="005527E3">
        <w:rPr>
          <w:rFonts w:ascii="Times New Roman" w:eastAsia="Arial Unicode MS" w:hAnsi="Times New Roman" w:cs="Times New Roman"/>
          <w:color w:val="000000"/>
          <w:sz w:val="20"/>
          <w:szCs w:val="20"/>
        </w:rPr>
        <w:t>ls, 1550-1780</w:t>
      </w:r>
      <w:r w:rsidRPr="00A95CDA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1D000A" w:rsidRPr="00A95CDA" w:rsidRDefault="00A95CDA" w:rsidP="00BD095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A95CDA">
        <w:rPr>
          <w:rFonts w:ascii="Times New Roman" w:hAnsi="Times New Roman" w:cs="Times New Roman"/>
          <w:sz w:val="20"/>
          <w:szCs w:val="20"/>
        </w:rPr>
        <w:tab/>
      </w:r>
      <w:r w:rsidRPr="00A95CDA">
        <w:rPr>
          <w:rFonts w:ascii="Times New Roman" w:eastAsia="Arial Unicode MS" w:hAnsi="Times New Roman" w:cs="Times New Roman"/>
          <w:color w:val="000000"/>
          <w:sz w:val="20"/>
          <w:szCs w:val="20"/>
        </w:rPr>
        <w:t>Cambridge</w:t>
      </w:r>
      <w:r w:rsidR="0085512B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A95CDA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Cambridge University Press, 2003. </w:t>
      </w:r>
    </w:p>
    <w:p w:rsidR="00E23F85" w:rsidRDefault="00A95CDA" w:rsidP="00BD095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95CDA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A95CDA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A95CDA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A95CDA">
        <w:rPr>
          <w:rFonts w:ascii="Times New Roman" w:hAnsi="Times New Roman" w:cs="Times New Roman"/>
          <w:sz w:val="20"/>
          <w:szCs w:val="20"/>
        </w:rPr>
        <w:tab/>
      </w:r>
      <w:r w:rsidRPr="00A95CDA">
        <w:rPr>
          <w:rFonts w:ascii="Times New Roman" w:hAnsi="Times New Roman" w:cs="Times New Roman"/>
          <w:color w:val="000000"/>
          <w:sz w:val="20"/>
          <w:szCs w:val="20"/>
        </w:rPr>
        <w:t>DB36.3.H3 D85 2003</w:t>
      </w:r>
    </w:p>
    <w:p w:rsidR="00E23F85" w:rsidRDefault="00E23F85" w:rsidP="00BD095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23F85" w:rsidRDefault="00E23F85" w:rsidP="00E23F8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Ewan Elizabeth &amp; Nugent, Janay.</w:t>
      </w:r>
    </w:p>
    <w:p w:rsidR="00E23F85" w:rsidRPr="00A95CDA" w:rsidRDefault="00E23F85" w:rsidP="00E23F8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A95CDA">
        <w:rPr>
          <w:rFonts w:ascii="Times New Roman" w:eastAsia="Arial Unicode MS" w:hAnsi="Times New Roman" w:cs="Times New Roman"/>
          <w:color w:val="000000"/>
          <w:sz w:val="20"/>
          <w:szCs w:val="20"/>
        </w:rPr>
        <w:t>Finding the family in medieval and e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arly modern Scotland</w:t>
      </w:r>
      <w:r w:rsidRPr="00A95CDA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A95CDA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E23F85" w:rsidRPr="00A95CDA" w:rsidRDefault="00E23F85" w:rsidP="00E23F8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A95CD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Aldershot:</w:t>
      </w:r>
      <w:r w:rsidRPr="00A95CDA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95CDA">
        <w:rPr>
          <w:rFonts w:ascii="Times New Roman" w:eastAsia="Arial Unicode MS" w:hAnsi="Times New Roman" w:cs="Times New Roman"/>
          <w:color w:val="000000"/>
          <w:sz w:val="20"/>
          <w:szCs w:val="20"/>
        </w:rPr>
        <w:t>Ashgate</w:t>
      </w:r>
      <w:proofErr w:type="spellEnd"/>
      <w:r w:rsidRPr="00A95CDA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20</w:t>
      </w:r>
      <w:r w:rsidRPr="00A95CDA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08. </w:t>
      </w:r>
    </w:p>
    <w:p w:rsidR="001D000A" w:rsidRPr="00A95CDA" w:rsidRDefault="00E23F85" w:rsidP="00E23F8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95CDA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A95CDA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A95CDA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A95CDA">
        <w:rPr>
          <w:rFonts w:ascii="Times New Roman" w:hAnsi="Times New Roman" w:cs="Times New Roman"/>
          <w:sz w:val="20"/>
          <w:szCs w:val="20"/>
        </w:rPr>
        <w:tab/>
      </w:r>
      <w:r w:rsidRPr="00A95CDA">
        <w:rPr>
          <w:rFonts w:ascii="Times New Roman" w:hAnsi="Times New Roman" w:cs="Times New Roman"/>
          <w:color w:val="000000"/>
          <w:sz w:val="20"/>
          <w:szCs w:val="20"/>
        </w:rPr>
        <w:t>HQ618 .E83 2008</w:t>
      </w:r>
      <w:r w:rsidR="00A95CDA" w:rsidRPr="00A95CDA">
        <w:rPr>
          <w:rFonts w:ascii="Times New Roman" w:hAnsi="Times New Roman" w:cs="Times New Roman"/>
          <w:sz w:val="20"/>
          <w:szCs w:val="20"/>
        </w:rPr>
        <w:tab/>
      </w:r>
      <w:r w:rsidR="00A95CDA" w:rsidRPr="00A95CD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E66488" w:rsidRDefault="00E66488" w:rsidP="00BD095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1D000A" w:rsidRPr="00A95CDA" w:rsidRDefault="00A95CDA" w:rsidP="00BD095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A95CDA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Goody, Jack. </w:t>
      </w:r>
    </w:p>
    <w:p w:rsidR="001D000A" w:rsidRPr="00A95CDA" w:rsidRDefault="00A95CDA" w:rsidP="00BD095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A95CDA">
        <w:rPr>
          <w:rFonts w:ascii="Times New Roman" w:hAnsi="Times New Roman" w:cs="Times New Roman"/>
          <w:sz w:val="20"/>
          <w:szCs w:val="20"/>
        </w:rPr>
        <w:tab/>
      </w:r>
      <w:r w:rsidRPr="00A95CDA">
        <w:rPr>
          <w:rFonts w:ascii="Times New Roman" w:eastAsia="Arial Unicode MS" w:hAnsi="Times New Roman" w:cs="Times New Roman"/>
          <w:color w:val="000000"/>
          <w:sz w:val="20"/>
          <w:szCs w:val="20"/>
        </w:rPr>
        <w:t>Interface between the w</w:t>
      </w:r>
      <w:r w:rsidR="006C4854">
        <w:rPr>
          <w:rFonts w:ascii="Times New Roman" w:eastAsia="Arial Unicode MS" w:hAnsi="Times New Roman" w:cs="Times New Roman"/>
          <w:color w:val="000000"/>
          <w:sz w:val="20"/>
          <w:szCs w:val="20"/>
        </w:rPr>
        <w:t>ritten and the oral</w:t>
      </w:r>
      <w:r w:rsidRPr="00A95CDA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1D000A" w:rsidRPr="00A95CDA" w:rsidRDefault="00A95CDA" w:rsidP="00BD095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A95CDA">
        <w:rPr>
          <w:rFonts w:ascii="Times New Roman" w:hAnsi="Times New Roman" w:cs="Times New Roman"/>
          <w:sz w:val="20"/>
          <w:szCs w:val="20"/>
        </w:rPr>
        <w:tab/>
      </w:r>
      <w:r w:rsidR="004972FF">
        <w:rPr>
          <w:rFonts w:ascii="Times New Roman" w:eastAsia="Arial Unicode MS" w:hAnsi="Times New Roman" w:cs="Times New Roman"/>
          <w:color w:val="000000"/>
          <w:sz w:val="20"/>
          <w:szCs w:val="20"/>
        </w:rPr>
        <w:t>Cambridge</w:t>
      </w:r>
      <w:r w:rsidR="0085512B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A95CDA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Cambr</w:t>
      </w:r>
      <w:r w:rsidR="006C48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idge University Press, </w:t>
      </w:r>
      <w:r w:rsidRPr="00A95CDA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1987. </w:t>
      </w:r>
    </w:p>
    <w:p w:rsidR="001D000A" w:rsidRPr="00A95CDA" w:rsidRDefault="00A95CDA" w:rsidP="00BD095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95CDA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A95CDA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A95CDA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A95CDA">
        <w:rPr>
          <w:rFonts w:ascii="Times New Roman" w:hAnsi="Times New Roman" w:cs="Times New Roman"/>
          <w:sz w:val="20"/>
          <w:szCs w:val="20"/>
        </w:rPr>
        <w:tab/>
      </w:r>
      <w:r w:rsidRPr="00A95CDA">
        <w:rPr>
          <w:rFonts w:ascii="Times New Roman" w:hAnsi="Times New Roman" w:cs="Times New Roman"/>
          <w:color w:val="000000"/>
          <w:sz w:val="20"/>
          <w:szCs w:val="20"/>
        </w:rPr>
        <w:t>P211.G66 1987</w:t>
      </w:r>
      <w:r w:rsidRPr="00A95CDA">
        <w:rPr>
          <w:rFonts w:ascii="Times New Roman" w:hAnsi="Times New Roman" w:cs="Times New Roman"/>
          <w:sz w:val="20"/>
          <w:szCs w:val="20"/>
        </w:rPr>
        <w:tab/>
      </w:r>
      <w:r w:rsidRPr="00A95CD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9439F4" w:rsidRDefault="009439F4" w:rsidP="00BD095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1D000A" w:rsidRPr="00A95CDA" w:rsidRDefault="00A95CDA" w:rsidP="00BD095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A95CDA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Goody, Jack. </w:t>
      </w:r>
    </w:p>
    <w:p w:rsidR="001D000A" w:rsidRPr="00A95CDA" w:rsidRDefault="00A95CDA" w:rsidP="00BD095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A95CDA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A95CDA">
        <w:rPr>
          <w:rFonts w:ascii="Times New Roman" w:eastAsia="Arial Unicode MS" w:hAnsi="Times New Roman" w:cs="Times New Roman"/>
          <w:color w:val="000000"/>
          <w:sz w:val="20"/>
          <w:szCs w:val="20"/>
        </w:rPr>
        <w:t>Logic of writing and the organization of soc</w:t>
      </w:r>
      <w:r w:rsidR="0022347F">
        <w:rPr>
          <w:rFonts w:ascii="Times New Roman" w:eastAsia="Arial Unicode MS" w:hAnsi="Times New Roman" w:cs="Times New Roman"/>
          <w:color w:val="000000"/>
          <w:sz w:val="20"/>
          <w:szCs w:val="20"/>
        </w:rPr>
        <w:t>iety</w:t>
      </w:r>
      <w:r w:rsidRPr="00A95CDA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A95CDA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1D000A" w:rsidRPr="00A95CDA" w:rsidRDefault="00A95CDA" w:rsidP="00BD095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A95CDA">
        <w:rPr>
          <w:rFonts w:ascii="Times New Roman" w:hAnsi="Times New Roman" w:cs="Times New Roman"/>
          <w:sz w:val="20"/>
          <w:szCs w:val="20"/>
        </w:rPr>
        <w:tab/>
      </w:r>
      <w:r w:rsidRPr="00A95CDA">
        <w:rPr>
          <w:rFonts w:ascii="Times New Roman" w:eastAsia="Arial Unicode MS" w:hAnsi="Times New Roman" w:cs="Times New Roman"/>
          <w:color w:val="000000"/>
          <w:sz w:val="20"/>
          <w:szCs w:val="20"/>
        </w:rPr>
        <w:t>Cambridge</w:t>
      </w:r>
      <w:r w:rsidR="0085512B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A95CDA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Cambridge University Press, 1986. </w:t>
      </w:r>
    </w:p>
    <w:p w:rsidR="001D000A" w:rsidRPr="00A95CDA" w:rsidRDefault="00A95CDA" w:rsidP="00BD095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95CDA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A95CDA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A95CDA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A95CDA">
        <w:rPr>
          <w:rFonts w:ascii="Times New Roman" w:hAnsi="Times New Roman" w:cs="Times New Roman"/>
          <w:sz w:val="20"/>
          <w:szCs w:val="20"/>
        </w:rPr>
        <w:tab/>
      </w:r>
      <w:r w:rsidRPr="00A95CDA">
        <w:rPr>
          <w:rFonts w:ascii="Times New Roman" w:hAnsi="Times New Roman" w:cs="Times New Roman"/>
          <w:color w:val="000000"/>
          <w:sz w:val="20"/>
          <w:szCs w:val="20"/>
        </w:rPr>
        <w:t>Z40 .G66 1986</w:t>
      </w:r>
      <w:r w:rsidRPr="00A95CDA">
        <w:rPr>
          <w:rFonts w:ascii="Times New Roman" w:hAnsi="Times New Roman" w:cs="Times New Roman"/>
          <w:sz w:val="20"/>
          <w:szCs w:val="20"/>
        </w:rPr>
        <w:tab/>
      </w:r>
      <w:r w:rsidRPr="00A95CD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22347F" w:rsidRDefault="0022347F" w:rsidP="00BD095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1D000A" w:rsidRPr="00A95CDA" w:rsidRDefault="00A95CDA" w:rsidP="00BD095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spellStart"/>
      <w:r w:rsidRPr="00A95CDA">
        <w:rPr>
          <w:rFonts w:ascii="Times New Roman" w:eastAsia="Arial Unicode MS" w:hAnsi="Times New Roman" w:cs="Times New Roman"/>
          <w:color w:val="000000"/>
          <w:sz w:val="20"/>
          <w:szCs w:val="20"/>
        </w:rPr>
        <w:t>Hirschkind</w:t>
      </w:r>
      <w:proofErr w:type="spellEnd"/>
      <w:r w:rsidRPr="00A95CDA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, Charles. </w:t>
      </w:r>
    </w:p>
    <w:p w:rsidR="001D000A" w:rsidRPr="00A95CDA" w:rsidRDefault="00A95CDA" w:rsidP="00BD095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A95CDA">
        <w:rPr>
          <w:rFonts w:ascii="Times New Roman" w:hAnsi="Times New Roman" w:cs="Times New Roman"/>
          <w:sz w:val="20"/>
          <w:szCs w:val="20"/>
        </w:rPr>
        <w:tab/>
      </w:r>
      <w:r w:rsidRPr="00A95CDA">
        <w:rPr>
          <w:rFonts w:ascii="Times New Roman" w:eastAsia="Arial Unicode MS" w:hAnsi="Times New Roman" w:cs="Times New Roman"/>
          <w:color w:val="000000"/>
          <w:sz w:val="20"/>
          <w:szCs w:val="20"/>
        </w:rPr>
        <w:t>Ethical soundscape</w:t>
      </w:r>
      <w:r w:rsidR="0085512B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A95CDA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cassette sermons and Islamic </w:t>
      </w:r>
      <w:proofErr w:type="spellStart"/>
      <w:r w:rsidRPr="00A95CDA">
        <w:rPr>
          <w:rFonts w:ascii="Times New Roman" w:eastAsia="Arial Unicode MS" w:hAnsi="Times New Roman" w:cs="Times New Roman"/>
          <w:color w:val="000000"/>
          <w:sz w:val="20"/>
          <w:szCs w:val="20"/>
        </w:rPr>
        <w:t>cou</w:t>
      </w:r>
      <w:r w:rsidR="00EF11C8">
        <w:rPr>
          <w:rFonts w:ascii="Times New Roman" w:eastAsia="Arial Unicode MS" w:hAnsi="Times New Roman" w:cs="Times New Roman"/>
          <w:color w:val="000000"/>
          <w:sz w:val="20"/>
          <w:szCs w:val="20"/>
        </w:rPr>
        <w:t>nterpublics</w:t>
      </w:r>
      <w:proofErr w:type="spellEnd"/>
      <w:r w:rsidRPr="00A95CDA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1D000A" w:rsidRPr="00A95CDA" w:rsidRDefault="00A95CDA" w:rsidP="00BD095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A95CDA">
        <w:rPr>
          <w:rFonts w:ascii="Times New Roman" w:hAnsi="Times New Roman" w:cs="Times New Roman"/>
          <w:sz w:val="20"/>
          <w:szCs w:val="20"/>
        </w:rPr>
        <w:tab/>
      </w:r>
      <w:r w:rsidRPr="00A95CDA">
        <w:rPr>
          <w:rFonts w:ascii="Times New Roman" w:eastAsia="Arial Unicode MS" w:hAnsi="Times New Roman" w:cs="Times New Roman"/>
          <w:color w:val="000000"/>
          <w:sz w:val="20"/>
          <w:szCs w:val="20"/>
        </w:rPr>
        <w:t>New York</w:t>
      </w:r>
      <w:r w:rsidR="0085512B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A95CDA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Columbia University Press, 2006. </w:t>
      </w:r>
    </w:p>
    <w:p w:rsidR="00EB571D" w:rsidRDefault="00A95CDA" w:rsidP="00BD095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95CDA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A95CDA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A95CDA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A95CDA">
        <w:rPr>
          <w:rFonts w:ascii="Times New Roman" w:hAnsi="Times New Roman" w:cs="Times New Roman"/>
          <w:sz w:val="20"/>
          <w:szCs w:val="20"/>
        </w:rPr>
        <w:tab/>
      </w:r>
      <w:r w:rsidRPr="00A95CDA">
        <w:rPr>
          <w:rFonts w:ascii="Times New Roman" w:hAnsi="Times New Roman" w:cs="Times New Roman"/>
          <w:color w:val="000000"/>
          <w:sz w:val="20"/>
          <w:szCs w:val="20"/>
        </w:rPr>
        <w:t>BP170.85 .H57 2006</w:t>
      </w:r>
    </w:p>
    <w:p w:rsidR="00EB571D" w:rsidRDefault="00EB571D" w:rsidP="00BD095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B571D" w:rsidRDefault="00EB571D" w:rsidP="00EB571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Kozlov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Denis &amp; </w:t>
      </w:r>
      <w:proofErr w:type="spellStart"/>
      <w:r>
        <w:rPr>
          <w:rFonts w:ascii="Times New Roman" w:hAnsi="Times New Roman" w:cs="Times New Roman"/>
          <w:sz w:val="20"/>
          <w:szCs w:val="20"/>
        </w:rPr>
        <w:t>Gilburd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Eleonory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EB571D" w:rsidRPr="00A95CDA" w:rsidRDefault="00EB571D" w:rsidP="00EB571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A95CDA">
        <w:rPr>
          <w:rFonts w:ascii="Times New Roman" w:eastAsia="Arial Unicode MS" w:hAnsi="Times New Roman" w:cs="Times New Roman"/>
          <w:color w:val="000000"/>
          <w:sz w:val="20"/>
          <w:szCs w:val="20"/>
        </w:rPr>
        <w:t>Thaw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A95CDA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Soviet society and culture during t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he 1950s and 1960s</w:t>
      </w:r>
      <w:r w:rsidRPr="00A95CDA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EB571D" w:rsidRPr="00A95CDA" w:rsidRDefault="00EB571D" w:rsidP="00EB571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A95CDA">
        <w:rPr>
          <w:rFonts w:ascii="Times New Roman" w:hAnsi="Times New Roman" w:cs="Times New Roman"/>
          <w:sz w:val="20"/>
          <w:szCs w:val="20"/>
        </w:rPr>
        <w:tab/>
      </w:r>
      <w:r w:rsidRPr="00A95CDA">
        <w:rPr>
          <w:rFonts w:ascii="Times New Roman" w:eastAsia="Arial Unicode MS" w:hAnsi="Times New Roman" w:cs="Times New Roman"/>
          <w:color w:val="000000"/>
          <w:sz w:val="20"/>
          <w:szCs w:val="20"/>
        </w:rPr>
        <w:t>Toronto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 University of Toronto Press, 2013</w:t>
      </w:r>
      <w:r w:rsidRPr="00A95CDA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1D000A" w:rsidRPr="00A95CDA" w:rsidRDefault="00EB571D" w:rsidP="00EB571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95CDA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A95CDA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A95CDA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A95CDA">
        <w:rPr>
          <w:rFonts w:ascii="Times New Roman" w:hAnsi="Times New Roman" w:cs="Times New Roman"/>
          <w:sz w:val="20"/>
          <w:szCs w:val="20"/>
        </w:rPr>
        <w:tab/>
      </w:r>
      <w:r w:rsidRPr="00A95CDA">
        <w:rPr>
          <w:rFonts w:ascii="Times New Roman" w:hAnsi="Times New Roman" w:cs="Times New Roman"/>
          <w:color w:val="000000"/>
          <w:sz w:val="20"/>
          <w:szCs w:val="20"/>
        </w:rPr>
        <w:t>DK276 .T53 2013</w:t>
      </w:r>
      <w:r w:rsidR="00A95CDA" w:rsidRPr="00A95CDA">
        <w:rPr>
          <w:rFonts w:ascii="Times New Roman" w:hAnsi="Times New Roman" w:cs="Times New Roman"/>
          <w:sz w:val="20"/>
          <w:szCs w:val="20"/>
        </w:rPr>
        <w:tab/>
      </w:r>
      <w:r w:rsidR="00A95CDA" w:rsidRPr="00A95CD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EF11C8" w:rsidRDefault="00EF11C8" w:rsidP="00BD095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1D000A" w:rsidRPr="00A95CDA" w:rsidRDefault="00CB41EE" w:rsidP="00BD095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Muldrew</w:t>
      </w:r>
      <w:proofErr w:type="spell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, Craig.</w:t>
      </w:r>
      <w:r w:rsidR="00A95CDA" w:rsidRPr="00A95CDA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1D000A" w:rsidRPr="00A95CDA" w:rsidRDefault="00A95CDA" w:rsidP="00BD095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A95CDA">
        <w:rPr>
          <w:rFonts w:ascii="Times New Roman" w:hAnsi="Times New Roman" w:cs="Times New Roman"/>
          <w:sz w:val="20"/>
          <w:szCs w:val="20"/>
        </w:rPr>
        <w:tab/>
      </w:r>
      <w:r w:rsidRPr="00A95CDA">
        <w:rPr>
          <w:rFonts w:ascii="Times New Roman" w:eastAsia="Arial Unicode MS" w:hAnsi="Times New Roman" w:cs="Times New Roman"/>
          <w:color w:val="000000"/>
          <w:sz w:val="20"/>
          <w:szCs w:val="20"/>
        </w:rPr>
        <w:t>Economy of obligation</w:t>
      </w:r>
      <w:r w:rsidR="0085512B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A95CDA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the culture of credit and social relations in earl</w:t>
      </w:r>
      <w:r w:rsidR="00CB41EE">
        <w:rPr>
          <w:rFonts w:ascii="Times New Roman" w:eastAsia="Arial Unicode MS" w:hAnsi="Times New Roman" w:cs="Times New Roman"/>
          <w:color w:val="000000"/>
          <w:sz w:val="20"/>
          <w:szCs w:val="20"/>
        </w:rPr>
        <w:t>y modern England</w:t>
      </w:r>
      <w:r w:rsidRPr="00A95CDA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1D000A" w:rsidRPr="00A95CDA" w:rsidRDefault="00A95CDA" w:rsidP="00BD095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A95CDA">
        <w:rPr>
          <w:rFonts w:ascii="Times New Roman" w:hAnsi="Times New Roman" w:cs="Times New Roman"/>
          <w:sz w:val="20"/>
          <w:szCs w:val="20"/>
        </w:rPr>
        <w:tab/>
      </w:r>
      <w:r w:rsidRPr="00A95CDA">
        <w:rPr>
          <w:rFonts w:ascii="Times New Roman" w:eastAsia="Arial Unicode MS" w:hAnsi="Times New Roman" w:cs="Times New Roman"/>
          <w:color w:val="000000"/>
          <w:sz w:val="20"/>
          <w:szCs w:val="20"/>
        </w:rPr>
        <w:t>Basingstoke</w:t>
      </w:r>
      <w:r w:rsidR="0085512B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A95CDA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Macmillan, 1998. </w:t>
      </w:r>
    </w:p>
    <w:p w:rsidR="0080135B" w:rsidRDefault="00A95CDA" w:rsidP="00BD095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95CDA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A95CDA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A95CDA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A95CDA">
        <w:rPr>
          <w:rFonts w:ascii="Times New Roman" w:hAnsi="Times New Roman" w:cs="Times New Roman"/>
          <w:sz w:val="20"/>
          <w:szCs w:val="20"/>
        </w:rPr>
        <w:tab/>
      </w:r>
      <w:r w:rsidRPr="00A95CDA">
        <w:rPr>
          <w:rFonts w:ascii="Times New Roman" w:hAnsi="Times New Roman" w:cs="Times New Roman"/>
          <w:color w:val="000000"/>
          <w:sz w:val="20"/>
          <w:szCs w:val="20"/>
        </w:rPr>
        <w:t>HG3711.G7 M85 1998</w:t>
      </w:r>
    </w:p>
    <w:p w:rsidR="0080135B" w:rsidRDefault="0080135B" w:rsidP="0080135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lastRenderedPageBreak/>
        <w:t>Nugent, Janay &amp; Ewan, Elizabeth.</w:t>
      </w:r>
      <w:proofErr w:type="gramEnd"/>
    </w:p>
    <w:p w:rsidR="0080135B" w:rsidRPr="00A95CDA" w:rsidRDefault="0080135B" w:rsidP="0080135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ab/>
      </w:r>
      <w:proofErr w:type="gramStart"/>
      <w:r w:rsidRPr="00A95CDA">
        <w:rPr>
          <w:rFonts w:ascii="Times New Roman" w:eastAsia="Arial Unicode MS" w:hAnsi="Times New Roman" w:cs="Times New Roman"/>
          <w:color w:val="000000"/>
          <w:sz w:val="20"/>
          <w:szCs w:val="20"/>
        </w:rPr>
        <w:t>Children and youth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in premodern Scotland</w:t>
      </w:r>
      <w:r w:rsidRPr="00A95CDA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A95CDA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80135B" w:rsidRPr="00A95CDA" w:rsidRDefault="0080135B" w:rsidP="0080135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A95CDA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A95CDA">
        <w:rPr>
          <w:rFonts w:ascii="Times New Roman" w:eastAsia="Arial Unicode MS" w:hAnsi="Times New Roman" w:cs="Times New Roman"/>
          <w:color w:val="000000"/>
          <w:sz w:val="20"/>
          <w:szCs w:val="20"/>
        </w:rPr>
        <w:t>Martlesham</w:t>
      </w:r>
      <w:proofErr w:type="spell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A95CDA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The </w:t>
      </w:r>
      <w:proofErr w:type="spellStart"/>
      <w:r w:rsidRPr="00A95CDA">
        <w:rPr>
          <w:rFonts w:ascii="Times New Roman" w:eastAsia="Arial Unicode MS" w:hAnsi="Times New Roman" w:cs="Times New Roman"/>
          <w:color w:val="000000"/>
          <w:sz w:val="20"/>
          <w:szCs w:val="20"/>
        </w:rPr>
        <w:t>Boydell</w:t>
      </w:r>
      <w:proofErr w:type="spellEnd"/>
      <w:r w:rsidRPr="00A95CDA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Press, 2015. </w:t>
      </w:r>
    </w:p>
    <w:p w:rsidR="001D000A" w:rsidRPr="00A95CDA" w:rsidRDefault="0080135B" w:rsidP="0080135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95CDA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A95CDA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A95CDA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A95CDA">
        <w:rPr>
          <w:rFonts w:ascii="Times New Roman" w:hAnsi="Times New Roman" w:cs="Times New Roman"/>
          <w:sz w:val="20"/>
          <w:szCs w:val="20"/>
        </w:rPr>
        <w:tab/>
      </w:r>
      <w:r w:rsidRPr="00A95CDA">
        <w:rPr>
          <w:rFonts w:ascii="Times New Roman" w:hAnsi="Times New Roman" w:cs="Times New Roman"/>
          <w:color w:val="000000"/>
          <w:sz w:val="20"/>
          <w:szCs w:val="20"/>
        </w:rPr>
        <w:t>DA772 .C55 2015</w:t>
      </w:r>
      <w:r w:rsidR="00A95CDA" w:rsidRPr="00A95CDA">
        <w:rPr>
          <w:rFonts w:ascii="Times New Roman" w:hAnsi="Times New Roman" w:cs="Times New Roman"/>
          <w:sz w:val="20"/>
          <w:szCs w:val="20"/>
        </w:rPr>
        <w:tab/>
      </w:r>
      <w:r w:rsidR="00A95CDA" w:rsidRPr="00A95CD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CB41EE" w:rsidRDefault="00CB41EE" w:rsidP="00BD095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1D000A" w:rsidRPr="00A95CDA" w:rsidRDefault="00A95CDA" w:rsidP="00BD095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A95CDA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Ong, Walter J. </w:t>
      </w:r>
    </w:p>
    <w:p w:rsidR="001D000A" w:rsidRPr="00A95CDA" w:rsidRDefault="00A95CDA" w:rsidP="00BD095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A95CDA">
        <w:rPr>
          <w:rFonts w:ascii="Times New Roman" w:hAnsi="Times New Roman" w:cs="Times New Roman"/>
          <w:sz w:val="20"/>
          <w:szCs w:val="20"/>
        </w:rPr>
        <w:tab/>
      </w:r>
      <w:r w:rsidRPr="00A95CDA">
        <w:rPr>
          <w:rFonts w:ascii="Times New Roman" w:eastAsia="Arial Unicode MS" w:hAnsi="Times New Roman" w:cs="Times New Roman"/>
          <w:color w:val="000000"/>
          <w:sz w:val="20"/>
          <w:szCs w:val="20"/>
        </w:rPr>
        <w:t>Orality and literacy</w:t>
      </w:r>
      <w:r w:rsidR="0085512B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A95CDA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the technologi</w:t>
      </w:r>
      <w:r w:rsidR="00CB41EE">
        <w:rPr>
          <w:rFonts w:ascii="Times New Roman" w:eastAsia="Arial Unicode MS" w:hAnsi="Times New Roman" w:cs="Times New Roman"/>
          <w:color w:val="000000"/>
          <w:sz w:val="20"/>
          <w:szCs w:val="20"/>
        </w:rPr>
        <w:t>zing of the word</w:t>
      </w:r>
      <w:r w:rsidRPr="00A95CDA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1D000A" w:rsidRPr="00A95CDA" w:rsidRDefault="00A95CDA" w:rsidP="00BD095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A95CDA">
        <w:rPr>
          <w:rFonts w:ascii="Times New Roman" w:hAnsi="Times New Roman" w:cs="Times New Roman"/>
          <w:sz w:val="20"/>
          <w:szCs w:val="20"/>
        </w:rPr>
        <w:tab/>
      </w:r>
      <w:r w:rsidRPr="00A95CDA">
        <w:rPr>
          <w:rFonts w:ascii="Times New Roman" w:eastAsia="Arial Unicode MS" w:hAnsi="Times New Roman" w:cs="Times New Roman"/>
          <w:color w:val="000000"/>
          <w:sz w:val="20"/>
          <w:szCs w:val="20"/>
        </w:rPr>
        <w:t>London</w:t>
      </w:r>
      <w:r w:rsidR="0085512B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A95CDA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Methuen, </w:t>
      </w:r>
      <w:r w:rsidR="0085512B">
        <w:rPr>
          <w:rFonts w:ascii="Times New Roman" w:eastAsia="Arial Unicode MS" w:hAnsi="Times New Roman" w:cs="Times New Roman"/>
          <w:color w:val="000000"/>
          <w:sz w:val="20"/>
          <w:szCs w:val="20"/>
        </w:rPr>
        <w:t>19</w:t>
      </w:r>
      <w:r w:rsidRPr="00A95CDA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82. </w:t>
      </w:r>
    </w:p>
    <w:p w:rsidR="00B1767A" w:rsidRDefault="00A95CDA" w:rsidP="00BD095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95CDA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A95CDA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A95CDA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A95CDA">
        <w:rPr>
          <w:rFonts w:ascii="Times New Roman" w:hAnsi="Times New Roman" w:cs="Times New Roman"/>
          <w:sz w:val="20"/>
          <w:szCs w:val="20"/>
        </w:rPr>
        <w:tab/>
      </w:r>
      <w:r w:rsidRPr="00A95CDA">
        <w:rPr>
          <w:rFonts w:ascii="Times New Roman" w:hAnsi="Times New Roman" w:cs="Times New Roman"/>
          <w:color w:val="000000"/>
          <w:sz w:val="20"/>
          <w:szCs w:val="20"/>
        </w:rPr>
        <w:t>P35. O5 1982</w:t>
      </w:r>
    </w:p>
    <w:p w:rsidR="00B1767A" w:rsidRDefault="00B1767A" w:rsidP="00BD095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767A" w:rsidRPr="005430DB" w:rsidRDefault="00B1767A" w:rsidP="00B1767A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Stevenson, Janet H.</w:t>
      </w:r>
    </w:p>
    <w:p w:rsidR="00B1767A" w:rsidRPr="00A95CDA" w:rsidRDefault="00B1767A" w:rsidP="00B1767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gramStart"/>
      <w:r w:rsidRPr="00A95CDA">
        <w:rPr>
          <w:rFonts w:ascii="Times New Roman" w:eastAsia="Arial Unicode MS" w:hAnsi="Times New Roman" w:cs="Times New Roman"/>
          <w:color w:val="000000"/>
          <w:sz w:val="20"/>
          <w:szCs w:val="20"/>
        </w:rPr>
        <w:t>Catholic Church.</w:t>
      </w:r>
      <w:proofErr w:type="gramEnd"/>
      <w:r w:rsidRPr="00A95CDA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A95CDA">
        <w:rPr>
          <w:rFonts w:ascii="Times New Roman" w:eastAsia="Arial Unicode MS" w:hAnsi="Times New Roman" w:cs="Times New Roman"/>
          <w:color w:val="000000"/>
          <w:sz w:val="20"/>
          <w:szCs w:val="20"/>
        </w:rPr>
        <w:t>Diocese of Chichester (England).</w:t>
      </w:r>
      <w:proofErr w:type="gramEnd"/>
      <w:r w:rsidRPr="00A95CDA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Bishop (1478-1503: Story), Register of Edward Story, bishop of Chichester, 1478-150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3</w:t>
      </w:r>
      <w:r w:rsidRPr="00A95CDA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B1767A" w:rsidRPr="00A95CDA" w:rsidRDefault="00B1767A" w:rsidP="00B1767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A95CDA">
        <w:rPr>
          <w:rFonts w:ascii="Times New Roman" w:hAnsi="Times New Roman" w:cs="Times New Roman"/>
          <w:sz w:val="20"/>
          <w:szCs w:val="20"/>
        </w:rPr>
        <w:tab/>
      </w:r>
      <w:r w:rsidRPr="00A95CDA">
        <w:rPr>
          <w:rFonts w:ascii="Times New Roman" w:eastAsia="Arial Unicode MS" w:hAnsi="Times New Roman" w:cs="Times New Roman"/>
          <w:color w:val="000000"/>
          <w:sz w:val="20"/>
          <w:szCs w:val="20"/>
        </w:rPr>
        <w:t>York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A95CDA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The Canterbury and York Society, 2016. </w:t>
      </w:r>
    </w:p>
    <w:p w:rsidR="001D000A" w:rsidRPr="00A95CDA" w:rsidRDefault="00B1767A" w:rsidP="00B1767A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95CDA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A95CDA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A95CDA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A95CDA">
        <w:rPr>
          <w:rFonts w:ascii="Times New Roman" w:hAnsi="Times New Roman" w:cs="Times New Roman"/>
          <w:sz w:val="20"/>
          <w:szCs w:val="20"/>
        </w:rPr>
        <w:tab/>
      </w:r>
      <w:r w:rsidRPr="00A95CDA">
        <w:rPr>
          <w:rFonts w:ascii="Times New Roman" w:hAnsi="Times New Roman" w:cs="Times New Roman"/>
          <w:color w:val="000000"/>
          <w:sz w:val="20"/>
          <w:szCs w:val="20"/>
        </w:rPr>
        <w:t>16.8.106</w:t>
      </w:r>
      <w:r w:rsidR="00A95CDA" w:rsidRPr="00A95CDA">
        <w:rPr>
          <w:rFonts w:ascii="Times New Roman" w:hAnsi="Times New Roman" w:cs="Times New Roman"/>
          <w:sz w:val="20"/>
          <w:szCs w:val="20"/>
        </w:rPr>
        <w:tab/>
      </w:r>
      <w:r w:rsidR="00A95CDA" w:rsidRPr="00A95CD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CB41EE" w:rsidRDefault="00CB41EE" w:rsidP="00BD095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1D000A" w:rsidRPr="00A95CDA" w:rsidRDefault="00A95CDA" w:rsidP="00BD095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A95CDA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Worden, Stephen K. </w:t>
      </w:r>
    </w:p>
    <w:p w:rsidR="001D000A" w:rsidRPr="00A95CDA" w:rsidRDefault="00A95CDA" w:rsidP="00BD095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A95CDA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A95CDA">
        <w:rPr>
          <w:rFonts w:ascii="Times New Roman" w:eastAsia="Arial Unicode MS" w:hAnsi="Times New Roman" w:cs="Times New Roman"/>
          <w:color w:val="000000"/>
          <w:sz w:val="20"/>
          <w:szCs w:val="20"/>
        </w:rPr>
        <w:t>Politics of memory in post-commu</w:t>
      </w:r>
      <w:r w:rsidR="007927CA">
        <w:rPr>
          <w:rFonts w:ascii="Times New Roman" w:eastAsia="Arial Unicode MS" w:hAnsi="Times New Roman" w:cs="Times New Roman"/>
          <w:color w:val="000000"/>
          <w:sz w:val="20"/>
          <w:szCs w:val="20"/>
        </w:rPr>
        <w:t>nist Germany</w:t>
      </w:r>
      <w:r w:rsidRPr="00A95CDA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A95CDA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1D000A" w:rsidRPr="00A95CDA" w:rsidRDefault="00A95CDA" w:rsidP="00BD095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A95CDA">
        <w:rPr>
          <w:rFonts w:ascii="Times New Roman" w:hAnsi="Times New Roman" w:cs="Times New Roman"/>
          <w:sz w:val="20"/>
          <w:szCs w:val="20"/>
        </w:rPr>
        <w:tab/>
      </w:r>
      <w:r w:rsidRPr="00A95CDA">
        <w:rPr>
          <w:rFonts w:ascii="Times New Roman" w:eastAsia="Arial Unicode MS" w:hAnsi="Times New Roman" w:cs="Times New Roman"/>
          <w:color w:val="000000"/>
          <w:sz w:val="20"/>
          <w:szCs w:val="20"/>
        </w:rPr>
        <w:t>University of Cambridge</w:t>
      </w:r>
      <w:r w:rsidR="0085512B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A95CDA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95CDA">
        <w:rPr>
          <w:rFonts w:ascii="Times New Roman" w:eastAsia="Arial Unicode MS" w:hAnsi="Times New Roman" w:cs="Times New Roman"/>
          <w:color w:val="000000"/>
          <w:sz w:val="20"/>
          <w:szCs w:val="20"/>
        </w:rPr>
        <w:t>M.Phil</w:t>
      </w:r>
      <w:proofErr w:type="spellEnd"/>
      <w:r w:rsidRPr="00A95CDA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Thesis, 2012. </w:t>
      </w:r>
    </w:p>
    <w:p w:rsidR="001D000A" w:rsidRPr="00A95CDA" w:rsidRDefault="00A95CDA" w:rsidP="00BD0958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</w:pPr>
      <w:r w:rsidRPr="00A95CDA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A95CDA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A95CDA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A95CDA">
        <w:rPr>
          <w:rFonts w:ascii="Times New Roman" w:hAnsi="Times New Roman" w:cs="Times New Roman"/>
          <w:sz w:val="20"/>
          <w:szCs w:val="20"/>
        </w:rPr>
        <w:tab/>
      </w:r>
      <w:r w:rsidRPr="00A95CDA">
        <w:rPr>
          <w:rFonts w:ascii="Times New Roman" w:hAnsi="Times New Roman" w:cs="Times New Roman"/>
          <w:color w:val="000000"/>
          <w:sz w:val="20"/>
          <w:szCs w:val="20"/>
        </w:rPr>
        <w:t>THESIS 2012</w:t>
      </w:r>
      <w:r w:rsidRPr="00A95CDA">
        <w:rPr>
          <w:rFonts w:ascii="Times New Roman" w:hAnsi="Times New Roman" w:cs="Times New Roman"/>
          <w:sz w:val="20"/>
          <w:szCs w:val="20"/>
        </w:rPr>
        <w:tab/>
      </w:r>
    </w:p>
    <w:p w:rsidR="007927CA" w:rsidRDefault="007927CA" w:rsidP="00BD095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1D000A" w:rsidRPr="00A95CDA" w:rsidRDefault="00A95CDA" w:rsidP="00BD095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A95CDA">
        <w:rPr>
          <w:rFonts w:ascii="Times New Roman" w:eastAsia="Arial Unicode MS" w:hAnsi="Times New Roman" w:cs="Times New Roman"/>
          <w:color w:val="000000"/>
          <w:sz w:val="20"/>
          <w:szCs w:val="20"/>
        </w:rPr>
        <w:t>Wrigle</w:t>
      </w:r>
      <w:r w:rsidR="0080135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y, E. </w:t>
      </w:r>
      <w:r w:rsidR="003E0ED0">
        <w:rPr>
          <w:rFonts w:ascii="Times New Roman" w:eastAsia="Arial Unicode MS" w:hAnsi="Times New Roman" w:cs="Times New Roman"/>
          <w:color w:val="000000"/>
          <w:sz w:val="20"/>
          <w:szCs w:val="20"/>
        </w:rPr>
        <w:t>A.</w:t>
      </w:r>
      <w:r w:rsidRPr="00A95CDA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1D000A" w:rsidRPr="00A95CDA" w:rsidRDefault="00A95CDA" w:rsidP="00BD095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A95CDA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A95CDA">
        <w:rPr>
          <w:rFonts w:ascii="Times New Roman" w:eastAsia="Arial Unicode MS" w:hAnsi="Times New Roman" w:cs="Times New Roman"/>
          <w:color w:val="000000"/>
          <w:sz w:val="20"/>
          <w:szCs w:val="20"/>
        </w:rPr>
        <w:t>Early</w:t>
      </w:r>
      <w:r w:rsidR="00B95D47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English censuses</w:t>
      </w:r>
      <w:r w:rsidRPr="00A95CDA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A95CDA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1D000A" w:rsidRPr="00A95CDA" w:rsidRDefault="00A95CDA" w:rsidP="00BD095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A95CDA">
        <w:rPr>
          <w:rFonts w:ascii="Times New Roman" w:hAnsi="Times New Roman" w:cs="Times New Roman"/>
          <w:sz w:val="20"/>
          <w:szCs w:val="20"/>
        </w:rPr>
        <w:tab/>
      </w:r>
      <w:r w:rsidRPr="00A95CDA">
        <w:rPr>
          <w:rFonts w:ascii="Times New Roman" w:eastAsia="Arial Unicode MS" w:hAnsi="Times New Roman" w:cs="Times New Roman"/>
          <w:color w:val="000000"/>
          <w:sz w:val="20"/>
          <w:szCs w:val="20"/>
        </w:rPr>
        <w:t>Oxford</w:t>
      </w:r>
      <w:r w:rsidR="0085512B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A95CDA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Published for the British Academy by Oxford University Press, 2011. </w:t>
      </w:r>
    </w:p>
    <w:p w:rsidR="001D000A" w:rsidRPr="00A95CDA" w:rsidRDefault="00A95CDA" w:rsidP="009439F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</w:pPr>
      <w:r w:rsidRPr="00A95CDA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A95CDA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A95CDA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A95CDA">
        <w:rPr>
          <w:rFonts w:ascii="Times New Roman" w:hAnsi="Times New Roman" w:cs="Times New Roman"/>
          <w:sz w:val="20"/>
          <w:szCs w:val="20"/>
        </w:rPr>
        <w:tab/>
      </w:r>
      <w:r w:rsidRPr="00A95CDA">
        <w:rPr>
          <w:rFonts w:ascii="Times New Roman" w:hAnsi="Times New Roman" w:cs="Times New Roman"/>
          <w:color w:val="000000"/>
          <w:sz w:val="20"/>
          <w:szCs w:val="20"/>
        </w:rPr>
        <w:t>HC251 W95 2011</w:t>
      </w:r>
      <w:r w:rsidRPr="00A95CDA">
        <w:rPr>
          <w:rFonts w:ascii="Times New Roman" w:hAnsi="Times New Roman" w:cs="Times New Roman"/>
          <w:sz w:val="20"/>
          <w:szCs w:val="20"/>
        </w:rPr>
        <w:tab/>
      </w:r>
    </w:p>
    <w:sectPr w:rsidR="001D000A" w:rsidRPr="00A95CDA">
      <w:footerReference w:type="default" r:id="rId7"/>
      <w:pgSz w:w="11904" w:h="16834" w:code="9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F61" w:rsidRDefault="00410F61" w:rsidP="00410F61">
      <w:pPr>
        <w:spacing w:after="0" w:line="240" w:lineRule="auto"/>
      </w:pPr>
      <w:r>
        <w:separator/>
      </w:r>
    </w:p>
  </w:endnote>
  <w:endnote w:type="continuationSeparator" w:id="0">
    <w:p w:rsidR="00410F61" w:rsidRDefault="00410F61" w:rsidP="00410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59243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0F61" w:rsidRDefault="00410F6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72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10F61" w:rsidRDefault="00410F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F61" w:rsidRDefault="00410F61" w:rsidP="00410F61">
      <w:pPr>
        <w:spacing w:after="0" w:line="240" w:lineRule="auto"/>
      </w:pPr>
      <w:r>
        <w:separator/>
      </w:r>
    </w:p>
  </w:footnote>
  <w:footnote w:type="continuationSeparator" w:id="0">
    <w:p w:rsidR="00410F61" w:rsidRDefault="00410F61" w:rsidP="00410F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CDA"/>
    <w:rsid w:val="000556D1"/>
    <w:rsid w:val="000B3541"/>
    <w:rsid w:val="0010518D"/>
    <w:rsid w:val="001D000A"/>
    <w:rsid w:val="001F07C7"/>
    <w:rsid w:val="001F7EDF"/>
    <w:rsid w:val="0022347F"/>
    <w:rsid w:val="002C467E"/>
    <w:rsid w:val="003E0ED0"/>
    <w:rsid w:val="00410F61"/>
    <w:rsid w:val="004646E8"/>
    <w:rsid w:val="004972FF"/>
    <w:rsid w:val="005346C5"/>
    <w:rsid w:val="00541FD0"/>
    <w:rsid w:val="005430DB"/>
    <w:rsid w:val="005527E3"/>
    <w:rsid w:val="0057759D"/>
    <w:rsid w:val="00646BEA"/>
    <w:rsid w:val="006511C7"/>
    <w:rsid w:val="00693F93"/>
    <w:rsid w:val="006C4854"/>
    <w:rsid w:val="007927CA"/>
    <w:rsid w:val="007A17CA"/>
    <w:rsid w:val="007E7219"/>
    <w:rsid w:val="007F3CF5"/>
    <w:rsid w:val="0080135B"/>
    <w:rsid w:val="0085512B"/>
    <w:rsid w:val="008F5A57"/>
    <w:rsid w:val="0091786B"/>
    <w:rsid w:val="009439F4"/>
    <w:rsid w:val="00A16B0D"/>
    <w:rsid w:val="00A7612B"/>
    <w:rsid w:val="00A92A21"/>
    <w:rsid w:val="00A95CDA"/>
    <w:rsid w:val="00B1767A"/>
    <w:rsid w:val="00B95D47"/>
    <w:rsid w:val="00BD0958"/>
    <w:rsid w:val="00CB41EE"/>
    <w:rsid w:val="00D672DD"/>
    <w:rsid w:val="00E14A4E"/>
    <w:rsid w:val="00E23F85"/>
    <w:rsid w:val="00E66488"/>
    <w:rsid w:val="00E714BC"/>
    <w:rsid w:val="00EB571D"/>
    <w:rsid w:val="00EE6E0A"/>
    <w:rsid w:val="00EF11C8"/>
    <w:rsid w:val="00FF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F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F61"/>
  </w:style>
  <w:style w:type="paragraph" w:styleId="Footer">
    <w:name w:val="footer"/>
    <w:basedOn w:val="Normal"/>
    <w:link w:val="FooterChar"/>
    <w:uiPriority w:val="99"/>
    <w:unhideWhenUsed/>
    <w:rsid w:val="00410F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F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F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F61"/>
  </w:style>
  <w:style w:type="paragraph" w:styleId="Footer">
    <w:name w:val="footer"/>
    <w:basedOn w:val="Normal"/>
    <w:link w:val="FooterChar"/>
    <w:uiPriority w:val="99"/>
    <w:unhideWhenUsed/>
    <w:rsid w:val="00410F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1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368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Library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 Ule</dc:creator>
  <cp:lastModifiedBy>Silva Ule</cp:lastModifiedBy>
  <cp:revision>40</cp:revision>
  <dcterms:created xsi:type="dcterms:W3CDTF">2016-07-26T10:53:00Z</dcterms:created>
  <dcterms:modified xsi:type="dcterms:W3CDTF">2016-07-27T12:50:00Z</dcterms:modified>
</cp:coreProperties>
</file>